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1AF8ECFA" w:rsidR="00762C81" w:rsidRDefault="00CC1AA1" w:rsidP="00DD79AA">
      <w:pPr>
        <w:widowControl/>
        <w:tabs>
          <w:tab w:val="right" w:pos="9639"/>
        </w:tabs>
        <w:spacing w:afterLines="0" w:after="0" w:line="240" w:lineRule="auto"/>
        <w:jc w:val="left"/>
        <w:rPr>
          <w:rFonts w:ascii="Arial" w:eastAsia="宋体" w:hAnsi="Arial" w:cs="Times New Roman"/>
          <w:b/>
          <w:kern w:val="0"/>
          <w:sz w:val="24"/>
          <w:szCs w:val="20"/>
          <w:lang w:val="en-GB" w:eastAsia="en-US"/>
        </w:rPr>
      </w:pPr>
      <w:proofErr w:type="spellStart"/>
      <w:r>
        <w:rPr>
          <w:rFonts w:ascii="Arial" w:eastAsia="宋体" w:hAnsi="Arial" w:cs="Times New Roman"/>
          <w:b/>
          <w:kern w:val="0"/>
          <w:sz w:val="24"/>
          <w:szCs w:val="20"/>
          <w:lang w:val="en-GB" w:eastAsia="en-US"/>
        </w:rPr>
        <w:t>3GPP</w:t>
      </w:r>
      <w:proofErr w:type="spellEnd"/>
      <w:r>
        <w:rPr>
          <w:rFonts w:ascii="Arial" w:eastAsia="宋体" w:hAnsi="Arial" w:cs="Times New Roman"/>
          <w:b/>
          <w:kern w:val="0"/>
          <w:sz w:val="24"/>
          <w:szCs w:val="20"/>
          <w:lang w:val="en-GB" w:eastAsia="en-US"/>
        </w:rPr>
        <w:t xml:space="preserve"> TSG-</w:t>
      </w:r>
      <w:r>
        <w:rPr>
          <w:rFonts w:ascii="Arial" w:eastAsia="宋体" w:hAnsi="Arial" w:cs="Times New Roman" w:hint="eastAsia"/>
          <w:b/>
          <w:kern w:val="0"/>
          <w:sz w:val="24"/>
          <w:szCs w:val="20"/>
          <w:lang w:val="en-GB" w:eastAsia="en-US"/>
        </w:rPr>
        <w:t xml:space="preserve">RAN </w:t>
      </w:r>
      <w:proofErr w:type="spellStart"/>
      <w:r>
        <w:rPr>
          <w:rFonts w:ascii="Arial" w:eastAsia="宋体" w:hAnsi="Arial" w:cs="Times New Roman" w:hint="eastAsia"/>
          <w:b/>
          <w:kern w:val="0"/>
          <w:sz w:val="24"/>
          <w:szCs w:val="20"/>
          <w:lang w:val="en-GB" w:eastAsia="en-US"/>
        </w:rPr>
        <w:t>WG2</w:t>
      </w:r>
      <w:proofErr w:type="spellEnd"/>
      <w:r>
        <w:rPr>
          <w:rFonts w:ascii="Arial" w:eastAsia="宋体" w:hAnsi="Arial" w:cs="Times New Roman"/>
          <w:b/>
          <w:kern w:val="0"/>
          <w:sz w:val="24"/>
          <w:szCs w:val="20"/>
          <w:lang w:val="en-GB" w:eastAsia="en-US"/>
        </w:rPr>
        <w:t xml:space="preserve"> Meeting #</w:t>
      </w:r>
      <w:proofErr w:type="spellStart"/>
      <w:r>
        <w:rPr>
          <w:rFonts w:ascii="Arial" w:eastAsia="宋体" w:hAnsi="Arial" w:cs="Times New Roman"/>
          <w:b/>
          <w:kern w:val="0"/>
          <w:sz w:val="24"/>
          <w:szCs w:val="20"/>
          <w:lang w:val="en-GB" w:eastAsia="en-US"/>
        </w:rPr>
        <w:t>12</w:t>
      </w:r>
      <w:r w:rsidR="00610B49">
        <w:rPr>
          <w:rFonts w:ascii="Arial" w:eastAsia="宋体" w:hAnsi="Arial" w:cs="Times New Roman"/>
          <w:b/>
          <w:kern w:val="0"/>
          <w:sz w:val="24"/>
          <w:szCs w:val="20"/>
          <w:lang w:val="en-GB" w:eastAsia="en-US"/>
        </w:rPr>
        <w:t>5</w:t>
      </w:r>
      <w:r w:rsidR="008E58E3">
        <w:rPr>
          <w:rFonts w:ascii="Arial" w:eastAsia="宋体" w:hAnsi="Arial" w:cs="Times New Roman"/>
          <w:b/>
          <w:kern w:val="0"/>
          <w:sz w:val="24"/>
          <w:szCs w:val="20"/>
          <w:lang w:val="en-GB" w:eastAsia="en-US"/>
        </w:rPr>
        <w:t>bis</w:t>
      </w:r>
      <w:proofErr w:type="spellEnd"/>
      <w:r>
        <w:rPr>
          <w:rFonts w:ascii="Arial" w:eastAsia="宋体" w:hAnsi="Arial" w:cs="Times New Roman"/>
          <w:b/>
          <w:kern w:val="0"/>
          <w:sz w:val="24"/>
          <w:szCs w:val="20"/>
          <w:lang w:val="en-GB" w:eastAsia="en-US"/>
        </w:rPr>
        <w:tab/>
      </w:r>
      <w:bookmarkStart w:id="0" w:name="OLE_LINK417"/>
      <w:bookmarkStart w:id="1" w:name="OLE_LINK418"/>
      <w:proofErr w:type="spellStart"/>
      <w:r w:rsidRPr="00D646F5">
        <w:rPr>
          <w:rFonts w:ascii="Arial" w:eastAsia="宋体" w:hAnsi="Arial" w:cs="Times New Roman"/>
          <w:b/>
          <w:kern w:val="0"/>
          <w:sz w:val="24"/>
          <w:szCs w:val="20"/>
          <w:lang w:val="en-GB" w:eastAsia="en-US"/>
        </w:rPr>
        <w:t>R2</w:t>
      </w:r>
      <w:proofErr w:type="spellEnd"/>
      <w:r w:rsidRPr="00D646F5">
        <w:rPr>
          <w:rFonts w:ascii="Arial" w:eastAsia="宋体" w:hAnsi="Arial" w:cs="Times New Roman"/>
          <w:b/>
          <w:kern w:val="0"/>
          <w:sz w:val="24"/>
          <w:szCs w:val="20"/>
          <w:lang w:val="en-GB" w:eastAsia="en-US"/>
        </w:rPr>
        <w:t>-2</w:t>
      </w:r>
      <w:r w:rsidR="008F13C0">
        <w:rPr>
          <w:rFonts w:ascii="Arial" w:eastAsia="宋体" w:hAnsi="Arial" w:cs="Times New Roman"/>
          <w:b/>
          <w:kern w:val="0"/>
          <w:sz w:val="24"/>
          <w:szCs w:val="20"/>
          <w:lang w:val="en-GB" w:eastAsia="en-US"/>
        </w:rPr>
        <w:t>40</w:t>
      </w:r>
      <w:r w:rsidR="00E320C5">
        <w:rPr>
          <w:rFonts w:ascii="Arial" w:eastAsia="宋体" w:hAnsi="Arial" w:cs="Times New Roman"/>
          <w:b/>
          <w:kern w:val="0"/>
          <w:sz w:val="24"/>
          <w:szCs w:val="20"/>
          <w:lang w:val="en-GB" w:eastAsia="en-US"/>
        </w:rPr>
        <w:t>2463</w:t>
      </w:r>
    </w:p>
    <w:bookmarkEnd w:id="0"/>
    <w:bookmarkEnd w:id="1"/>
    <w:p w14:paraId="18E9C04D" w14:textId="77777777" w:rsidR="008E58E3" w:rsidRDefault="008E58E3" w:rsidP="00DD79AA">
      <w:pPr>
        <w:pStyle w:val="CRCoverPage"/>
        <w:spacing w:after="0"/>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2EFD43CD"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C74B3F">
        <w:rPr>
          <w:rFonts w:ascii="Arial" w:eastAsia="Arial Unicode MS" w:hAnsi="Arial" w:cs="Arial"/>
          <w:b/>
          <w:bCs/>
          <w:kern w:val="0"/>
          <w:sz w:val="26"/>
          <w:szCs w:val="26"/>
          <w:lang w:val="en-GB"/>
        </w:rPr>
        <w:t>Discussion on the co-existence</w:t>
      </w:r>
      <w:r w:rsidR="00A36E7B">
        <w:rPr>
          <w:rFonts w:ascii="Arial" w:eastAsia="Arial Unicode MS" w:hAnsi="Arial" w:cs="Arial"/>
          <w:b/>
          <w:bCs/>
          <w:kern w:val="0"/>
          <w:sz w:val="26"/>
          <w:szCs w:val="26"/>
          <w:lang w:val="en-GB"/>
        </w:rPr>
        <w:t xml:space="preserve"> of </w:t>
      </w:r>
      <w:proofErr w:type="spellStart"/>
      <w:r w:rsidR="00A36E7B">
        <w:rPr>
          <w:rFonts w:ascii="Arial" w:eastAsia="Arial Unicode MS" w:hAnsi="Arial" w:cs="Arial"/>
          <w:b/>
          <w:bCs/>
          <w:kern w:val="0"/>
          <w:sz w:val="26"/>
          <w:szCs w:val="26"/>
          <w:lang w:val="en-GB"/>
        </w:rPr>
        <w:t>R18</w:t>
      </w:r>
      <w:proofErr w:type="spellEnd"/>
      <w:r w:rsidR="00A36E7B">
        <w:rPr>
          <w:rFonts w:ascii="Arial" w:eastAsia="Arial Unicode MS" w:hAnsi="Arial" w:cs="Arial"/>
          <w:b/>
          <w:bCs/>
          <w:kern w:val="0"/>
          <w:sz w:val="26"/>
          <w:szCs w:val="26"/>
          <w:lang w:val="en-GB"/>
        </w:rPr>
        <w:t xml:space="preserve"> SL enhancements</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 xml:space="preserve">Huawei, </w:t>
      </w:r>
      <w:proofErr w:type="spellStart"/>
      <w:r>
        <w:rPr>
          <w:rFonts w:ascii="Arial" w:eastAsia="宋体" w:hAnsi="Arial" w:cs="Arial"/>
          <w:b/>
          <w:kern w:val="0"/>
          <w:sz w:val="26"/>
          <w:szCs w:val="26"/>
        </w:rPr>
        <w:t>HiSilicon</w:t>
      </w:r>
      <w:proofErr w:type="spellEnd"/>
    </w:p>
    <w:p w14:paraId="637ED5FF" w14:textId="05D28A67"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1978AC">
        <w:rPr>
          <w:rFonts w:ascii="Arial" w:eastAsia="MS Mincho" w:hAnsi="Arial" w:cs="Arial"/>
          <w:b/>
          <w:bCs/>
          <w:kern w:val="0"/>
          <w:sz w:val="26"/>
          <w:szCs w:val="26"/>
          <w:lang w:eastAsia="en-US"/>
        </w:rPr>
        <w:t>7.0.5</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2"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2"/>
    </w:p>
    <w:p w14:paraId="41B37B06" w14:textId="77777777" w:rsidR="00762C81" w:rsidRDefault="00CC1AA1">
      <w:pPr>
        <w:pStyle w:val="1"/>
        <w:numPr>
          <w:ilvl w:val="0"/>
          <w:numId w:val="10"/>
        </w:numPr>
        <w:rPr>
          <w:lang w:eastAsia="zh-CN"/>
        </w:rPr>
      </w:pPr>
      <w:r>
        <w:rPr>
          <w:lang w:eastAsia="zh-CN"/>
        </w:rPr>
        <w:t>Background</w:t>
      </w:r>
    </w:p>
    <w:p w14:paraId="69177FE8" w14:textId="5127FD43" w:rsidR="00762C81" w:rsidRDefault="001A3562">
      <w:pPr>
        <w:spacing w:afterLines="0" w:after="0"/>
        <w:rPr>
          <w:rFonts w:cs="Times New Roman"/>
          <w:lang w:val="en-GB"/>
        </w:rPr>
      </w:pPr>
      <w:r>
        <w:rPr>
          <w:rFonts w:cs="Times New Roman" w:hint="eastAsia"/>
          <w:lang w:val="en-GB"/>
        </w:rPr>
        <w:t>D</w:t>
      </w:r>
      <w:r>
        <w:rPr>
          <w:rFonts w:cs="Times New Roman"/>
          <w:lang w:val="en-GB"/>
        </w:rPr>
        <w:t xml:space="preserve">uring the discussion in </w:t>
      </w:r>
      <w:proofErr w:type="spellStart"/>
      <w:r>
        <w:rPr>
          <w:rFonts w:cs="Times New Roman"/>
          <w:lang w:val="en-GB"/>
        </w:rPr>
        <w:t>RAN2#125</w:t>
      </w:r>
      <w:proofErr w:type="spellEnd"/>
      <w:r>
        <w:rPr>
          <w:rFonts w:cs="Times New Roman"/>
          <w:lang w:val="en-GB"/>
        </w:rPr>
        <w:t xml:space="preserve">, the following discussion has taken place in the SL enhancements session. </w:t>
      </w:r>
    </w:p>
    <w:tbl>
      <w:tblPr>
        <w:tblStyle w:val="afc"/>
        <w:tblW w:w="0" w:type="auto"/>
        <w:tblLook w:val="04A0" w:firstRow="1" w:lastRow="0" w:firstColumn="1" w:lastColumn="0" w:noHBand="0" w:noVBand="1"/>
      </w:tblPr>
      <w:tblGrid>
        <w:gridCol w:w="9629"/>
      </w:tblGrid>
      <w:tr w:rsidR="000F0927" w14:paraId="70DEAA67" w14:textId="77777777" w:rsidTr="000F0927">
        <w:tc>
          <w:tcPr>
            <w:tcW w:w="9629" w:type="dxa"/>
          </w:tcPr>
          <w:p w14:paraId="293C1CCB" w14:textId="77777777" w:rsidR="000F0927" w:rsidRDefault="000F0927" w:rsidP="000F0927">
            <w:pPr>
              <w:pStyle w:val="Doc-text2"/>
              <w:ind w:left="0" w:firstLine="0"/>
              <w:rPr>
                <w:b/>
                <w:lang w:eastAsia="zh-CN"/>
              </w:rPr>
            </w:pPr>
            <w:r w:rsidRPr="009A7CD9">
              <w:rPr>
                <w:rFonts w:hint="eastAsia"/>
                <w:b/>
                <w:lang w:eastAsia="zh-CN"/>
              </w:rPr>
              <w:t>SL-U,</w:t>
            </w:r>
            <w:r>
              <w:rPr>
                <w:b/>
                <w:lang w:eastAsia="zh-CN"/>
              </w:rPr>
              <w:t xml:space="preserve"> </w:t>
            </w:r>
            <w:r w:rsidRPr="009A7CD9">
              <w:rPr>
                <w:rFonts w:hint="eastAsia"/>
                <w:b/>
                <w:lang w:eastAsia="zh-CN"/>
              </w:rPr>
              <w:t>SL-CA,</w:t>
            </w:r>
            <w:r>
              <w:rPr>
                <w:b/>
                <w:lang w:eastAsia="zh-CN"/>
              </w:rPr>
              <w:t xml:space="preserve"> </w:t>
            </w:r>
            <w:r w:rsidRPr="009A7CD9">
              <w:rPr>
                <w:rFonts w:hint="eastAsia"/>
                <w:b/>
                <w:lang w:eastAsia="zh-CN"/>
              </w:rPr>
              <w:t>SL-</w:t>
            </w:r>
            <w:proofErr w:type="spellStart"/>
            <w:r w:rsidRPr="009A7CD9">
              <w:rPr>
                <w:rFonts w:hint="eastAsia"/>
                <w:b/>
                <w:lang w:eastAsia="zh-CN"/>
              </w:rPr>
              <w:t>A2X</w:t>
            </w:r>
            <w:proofErr w:type="spellEnd"/>
            <w:r w:rsidRPr="009A7CD9">
              <w:rPr>
                <w:rFonts w:hint="eastAsia"/>
                <w:b/>
                <w:lang w:eastAsia="zh-CN"/>
              </w:rPr>
              <w:t xml:space="preserve"> and SL-PRS coexistence</w:t>
            </w:r>
          </w:p>
          <w:p w14:paraId="02295677" w14:textId="77777777" w:rsidR="000F0927" w:rsidRDefault="000F0927" w:rsidP="000F0927">
            <w:pPr>
              <w:pStyle w:val="Doc-text2"/>
            </w:pPr>
            <w:proofErr w:type="spellStart"/>
            <w:r>
              <w:t>R2</w:t>
            </w:r>
            <w:proofErr w:type="spellEnd"/>
            <w:r>
              <w:t>-2400152 (</w:t>
            </w:r>
            <w:proofErr w:type="spellStart"/>
            <w:r>
              <w:t>P8</w:t>
            </w:r>
            <w:proofErr w:type="spellEnd"/>
            <w:r>
              <w:t xml:space="preserve">): </w:t>
            </w:r>
          </w:p>
          <w:p w14:paraId="06E6C7FC" w14:textId="77777777" w:rsidR="000F0927" w:rsidRDefault="000F0927" w:rsidP="000F0927">
            <w:pPr>
              <w:pStyle w:val="Doc-text2"/>
            </w:pPr>
            <w:proofErr w:type="spellStart"/>
            <w:r>
              <w:t>P8</w:t>
            </w:r>
            <w:proofErr w:type="spellEnd"/>
            <w:r>
              <w:t xml:space="preserve">: </w:t>
            </w:r>
            <w:r w:rsidRPr="00684FEC">
              <w:t>RAN2 is suggested to clarify following issues:</w:t>
            </w:r>
          </w:p>
          <w:p w14:paraId="5E92BD3A" w14:textId="77777777" w:rsidR="000F0927" w:rsidRPr="002852C9" w:rsidRDefault="000F0927" w:rsidP="000F0927">
            <w:pPr>
              <w:pStyle w:val="Doc-text2"/>
              <w:numPr>
                <w:ilvl w:val="0"/>
                <w:numId w:val="29"/>
              </w:numPr>
              <w:jc w:val="left"/>
            </w:pPr>
            <w:r w:rsidRPr="00684FEC">
              <w:t>Whether the SL-</w:t>
            </w:r>
            <w:proofErr w:type="spellStart"/>
            <w:r w:rsidRPr="00684FEC">
              <w:t>A2X</w:t>
            </w:r>
            <w:proofErr w:type="spellEnd"/>
            <w:r w:rsidRPr="00684FEC">
              <w:t xml:space="preserve"> or SL-PRS can operate on SL unlicensed band or not.</w:t>
            </w:r>
          </w:p>
          <w:p w14:paraId="3E72511F" w14:textId="77777777" w:rsidR="000F0927" w:rsidRPr="005F5722" w:rsidRDefault="000F0927" w:rsidP="000F0927">
            <w:pPr>
              <w:pStyle w:val="Doc-text2"/>
              <w:numPr>
                <w:ilvl w:val="0"/>
                <w:numId w:val="29"/>
              </w:numPr>
              <w:ind w:left="1325" w:firstLine="0"/>
              <w:jc w:val="left"/>
            </w:pPr>
            <w:r w:rsidRPr="00684FEC">
              <w:t xml:space="preserve">Whether the SL relay related configuration, </w:t>
            </w:r>
            <w:proofErr w:type="spellStart"/>
            <w:r w:rsidRPr="00684FEC">
              <w:t>A2X</w:t>
            </w:r>
            <w:proofErr w:type="spellEnd"/>
            <w:r w:rsidRPr="00684FEC">
              <w:t xml:space="preserve"> related configuration, SL-CA related configuration and/or SL-U related configuration can be applied for a UE at the same time or not.</w:t>
            </w:r>
          </w:p>
          <w:p w14:paraId="429EF4DE" w14:textId="77777777" w:rsidR="000F0927" w:rsidRDefault="000F0927" w:rsidP="000F0927">
            <w:pPr>
              <w:pStyle w:val="Doc-text2"/>
            </w:pPr>
          </w:p>
          <w:p w14:paraId="087F8480" w14:textId="3FF7A979" w:rsidR="000F0927" w:rsidRDefault="000F0927" w:rsidP="001A12AE">
            <w:pPr>
              <w:pStyle w:val="Doc-text2"/>
              <w:ind w:left="1253" w:firstLine="0"/>
            </w:pPr>
            <w:r>
              <w:t>[Samsung]: In UAV session, it was agreed the UE doesn’t support both SL-</w:t>
            </w:r>
            <w:proofErr w:type="spellStart"/>
            <w:r>
              <w:t>A2X</w:t>
            </w:r>
            <w:proofErr w:type="spellEnd"/>
            <w:r>
              <w:t xml:space="preserve"> and </w:t>
            </w:r>
            <w:proofErr w:type="spellStart"/>
            <w:r>
              <w:t>V2X</w:t>
            </w:r>
            <w:proofErr w:type="spellEnd"/>
            <w:r>
              <w:t>/SL. [Nokia]: In SL relay session, it was discussed whether both SL relay and SL CA are supported and it was concluded not supported. [NEC]: For SL-U and SL CA, it is part of CATT discussion. [OPPO]: Do we need this kind of discussion in the main session? [Qualcomm]: SL-</w:t>
            </w:r>
            <w:proofErr w:type="spellStart"/>
            <w:r>
              <w:t>A2X</w:t>
            </w:r>
            <w:proofErr w:type="spellEnd"/>
            <w:r>
              <w:t xml:space="preserve"> and SL-PRS capability would be defined per UE while SL-U and SL-CA would be defined per band. If we consider all mixed cases, it would be very complicated. [Ericsson]: SL-PRS on SL-U is part of Rel-19 discussion. Prefer not supporting any combination. </w:t>
            </w:r>
            <w:r w:rsidRPr="000F0927">
              <w:rPr>
                <w:highlight w:val="green"/>
              </w:rPr>
              <w:t>[Session chair]: Suggest to note the proposal and if continued next meeting, it will be better discussed in the main session.</w:t>
            </w:r>
            <w:r>
              <w:t xml:space="preserve"> </w:t>
            </w:r>
          </w:p>
          <w:p w14:paraId="5E9ABA01" w14:textId="438D8E9E" w:rsidR="000F0927" w:rsidRPr="000F0927" w:rsidRDefault="000F0927" w:rsidP="000F0927">
            <w:pPr>
              <w:pStyle w:val="Doc-text2"/>
              <w:numPr>
                <w:ilvl w:val="0"/>
                <w:numId w:val="30"/>
              </w:numPr>
              <w:ind w:left="1253" w:firstLine="0"/>
              <w:jc w:val="left"/>
            </w:pPr>
            <w:r>
              <w:t>Noted.</w:t>
            </w:r>
          </w:p>
        </w:tc>
      </w:tr>
    </w:tbl>
    <w:p w14:paraId="062BCA56" w14:textId="58FDF44C" w:rsidR="001A3562" w:rsidRDefault="001A3562">
      <w:pPr>
        <w:spacing w:afterLines="0" w:after="0"/>
        <w:rPr>
          <w:rFonts w:cs="Times New Roman"/>
          <w:lang w:val="en-GB"/>
        </w:rPr>
      </w:pPr>
    </w:p>
    <w:p w14:paraId="475411A0" w14:textId="52734718" w:rsidR="00F05F6A" w:rsidRDefault="000F0927">
      <w:pPr>
        <w:spacing w:afterLines="0" w:after="0"/>
        <w:rPr>
          <w:rFonts w:cs="Times New Roman"/>
          <w:lang w:val="en-GB"/>
        </w:rPr>
      </w:pPr>
      <w:r>
        <w:rPr>
          <w:rFonts w:cs="Times New Roman" w:hint="eastAsia"/>
          <w:lang w:val="en-GB"/>
        </w:rPr>
        <w:t>W</w:t>
      </w:r>
      <w:r>
        <w:rPr>
          <w:rFonts w:cs="Times New Roman"/>
          <w:lang w:val="en-GB"/>
        </w:rPr>
        <w:t xml:space="preserve">ith the proposed </w:t>
      </w:r>
      <w:proofErr w:type="spellStart"/>
      <w:r>
        <w:rPr>
          <w:rFonts w:cs="Times New Roman"/>
          <w:lang w:val="en-GB"/>
        </w:rPr>
        <w:t>WF</w:t>
      </w:r>
      <w:proofErr w:type="spellEnd"/>
      <w:r>
        <w:rPr>
          <w:rFonts w:cs="Times New Roman"/>
          <w:lang w:val="en-GB"/>
        </w:rPr>
        <w:t xml:space="preserve"> from the </w:t>
      </w:r>
      <w:proofErr w:type="spellStart"/>
      <w:r>
        <w:rPr>
          <w:rFonts w:cs="Times New Roman"/>
          <w:lang w:val="en-GB"/>
        </w:rPr>
        <w:t>SLenh</w:t>
      </w:r>
      <w:proofErr w:type="spellEnd"/>
      <w:r>
        <w:rPr>
          <w:rFonts w:cs="Times New Roman"/>
          <w:lang w:val="en-GB"/>
        </w:rPr>
        <w:t xml:space="preserve"> session chair, i</w:t>
      </w:r>
      <w:r w:rsidR="00F05F6A">
        <w:rPr>
          <w:rFonts w:cs="Times New Roman"/>
          <w:lang w:val="en-GB"/>
        </w:rPr>
        <w:t>n this paper, we intend to resolve the issue raised by the discussion above.</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06153887" w14:textId="3795E476" w:rsidR="001B687D" w:rsidRDefault="00574AF4" w:rsidP="00574AF4">
      <w:pPr>
        <w:pStyle w:val="21"/>
        <w:rPr>
          <w:lang w:eastAsia="zh-CN"/>
        </w:rPr>
      </w:pPr>
      <w:r>
        <w:rPr>
          <w:rFonts w:hint="eastAsia"/>
          <w:lang w:eastAsia="zh-CN"/>
        </w:rPr>
        <w:t>2</w:t>
      </w:r>
      <w:r>
        <w:rPr>
          <w:lang w:eastAsia="zh-CN"/>
        </w:rPr>
        <w:t>.1</w:t>
      </w:r>
      <w:r>
        <w:rPr>
          <w:lang w:eastAsia="zh-CN"/>
        </w:rPr>
        <w:tab/>
      </w:r>
      <w:r w:rsidR="001B687D">
        <w:rPr>
          <w:lang w:eastAsia="zh-CN"/>
        </w:rPr>
        <w:t>Co-existence with SL</w:t>
      </w:r>
      <w:r w:rsidR="00AD7BCE">
        <w:rPr>
          <w:lang w:eastAsia="zh-CN"/>
        </w:rPr>
        <w:t>-PRS</w:t>
      </w:r>
    </w:p>
    <w:p w14:paraId="3E4C9D3F" w14:textId="75DB7682" w:rsidR="00771292" w:rsidRDefault="00771292" w:rsidP="00771292">
      <w:pPr>
        <w:pStyle w:val="3"/>
      </w:pPr>
      <w:r>
        <w:rPr>
          <w:rFonts w:hint="eastAsia"/>
        </w:rPr>
        <w:t>2</w:t>
      </w:r>
      <w:r>
        <w:t>.1.1</w:t>
      </w:r>
      <w:r>
        <w:tab/>
        <w:t>SL-CA and SL positioning</w:t>
      </w:r>
    </w:p>
    <w:p w14:paraId="1C394438" w14:textId="77777777" w:rsidR="00771292" w:rsidRDefault="00771292" w:rsidP="00771292">
      <w:pPr>
        <w:spacing w:afterLines="0" w:after="0"/>
        <w:rPr>
          <w:rFonts w:cs="Times New Roman"/>
          <w:lang w:val="en-GB"/>
        </w:rPr>
      </w:pPr>
      <w:r>
        <w:rPr>
          <w:rFonts w:cs="Times New Roman" w:hint="eastAsia"/>
          <w:lang w:val="en-GB"/>
        </w:rPr>
        <w:t>D</w:t>
      </w:r>
      <w:r>
        <w:rPr>
          <w:rFonts w:cs="Times New Roman"/>
          <w:lang w:val="en-GB"/>
        </w:rPr>
        <w:t xml:space="preserve">uring </w:t>
      </w:r>
      <w:proofErr w:type="spellStart"/>
      <w:r>
        <w:rPr>
          <w:rFonts w:cs="Times New Roman"/>
          <w:lang w:val="en-GB"/>
        </w:rPr>
        <w:t>RAN1#105</w:t>
      </w:r>
      <w:proofErr w:type="spellEnd"/>
      <w:r>
        <w:rPr>
          <w:rFonts w:cs="Times New Roman"/>
          <w:lang w:val="en-GB"/>
        </w:rPr>
        <w:t xml:space="preserve">, in a similar discussion on the simultaneous support of SL-CA and SL positioning, </w:t>
      </w:r>
      <w:proofErr w:type="spellStart"/>
      <w:r>
        <w:rPr>
          <w:rFonts w:cs="Times New Roman"/>
          <w:lang w:val="en-GB"/>
        </w:rPr>
        <w:t>RAN1</w:t>
      </w:r>
      <w:proofErr w:type="spellEnd"/>
      <w:r>
        <w:rPr>
          <w:rFonts w:cs="Times New Roman"/>
          <w:lang w:val="en-GB"/>
        </w:rPr>
        <w:t xml:space="preserve"> has reached the following agreement:</w:t>
      </w:r>
    </w:p>
    <w:tbl>
      <w:tblPr>
        <w:tblStyle w:val="afc"/>
        <w:tblW w:w="0" w:type="auto"/>
        <w:tblLook w:val="04A0" w:firstRow="1" w:lastRow="0" w:firstColumn="1" w:lastColumn="0" w:noHBand="0" w:noVBand="1"/>
      </w:tblPr>
      <w:tblGrid>
        <w:gridCol w:w="9629"/>
      </w:tblGrid>
      <w:tr w:rsidR="00771292" w14:paraId="7B498C3F" w14:textId="77777777" w:rsidTr="00CD47BA">
        <w:tc>
          <w:tcPr>
            <w:tcW w:w="9629" w:type="dxa"/>
          </w:tcPr>
          <w:p w14:paraId="5BFAD303" w14:textId="77777777" w:rsidR="00771292" w:rsidRPr="001A12AE" w:rsidRDefault="00771292" w:rsidP="00CD47BA">
            <w:pPr>
              <w:widowControl/>
              <w:spacing w:afterLines="0" w:after="0" w:line="240" w:lineRule="auto"/>
              <w:jc w:val="left"/>
              <w:rPr>
                <w:rFonts w:eastAsia="宋体" w:cs="Times New Roman"/>
                <w:kern w:val="0"/>
                <w:sz w:val="24"/>
                <w:szCs w:val="24"/>
              </w:rPr>
            </w:pPr>
            <w:r w:rsidRPr="001A12AE">
              <w:rPr>
                <w:rFonts w:eastAsia="宋体" w:cs="Times New Roman"/>
                <w:kern w:val="0"/>
                <w:sz w:val="24"/>
                <w:szCs w:val="24"/>
                <w:highlight w:val="green"/>
              </w:rPr>
              <w:t>Working assumption</w:t>
            </w:r>
            <w:r w:rsidRPr="001A12AE">
              <w:rPr>
                <w:rFonts w:eastAsia="宋体" w:cs="Times New Roman"/>
                <w:kern w:val="0"/>
                <w:sz w:val="24"/>
                <w:szCs w:val="24"/>
              </w:rPr>
              <w:t xml:space="preserve"> </w:t>
            </w:r>
          </w:p>
          <w:p w14:paraId="407DFC8C" w14:textId="77777777" w:rsidR="00771292" w:rsidRDefault="00771292" w:rsidP="00CD47BA">
            <w:pPr>
              <w:pStyle w:val="aff0"/>
              <w:numPr>
                <w:ilvl w:val="0"/>
                <w:numId w:val="31"/>
              </w:numPr>
              <w:spacing w:afterLines="0" w:after="0" w:line="240" w:lineRule="auto"/>
              <w:ind w:leftChars="0"/>
              <w:jc w:val="left"/>
              <w:rPr>
                <w:rFonts w:eastAsia="宋体"/>
                <w:sz w:val="24"/>
              </w:rPr>
            </w:pPr>
            <w:r w:rsidRPr="001A12AE">
              <w:rPr>
                <w:rFonts w:eastAsia="宋体"/>
                <w:sz w:val="24"/>
              </w:rPr>
              <w:t xml:space="preserve">In NR </w:t>
            </w:r>
            <w:proofErr w:type="spellStart"/>
            <w:r w:rsidRPr="001A12AE">
              <w:rPr>
                <w:rFonts w:eastAsia="宋体"/>
                <w:sz w:val="24"/>
              </w:rPr>
              <w:t>Rel</w:t>
            </w:r>
            <w:proofErr w:type="spellEnd"/>
            <w:r w:rsidRPr="001A12AE">
              <w:rPr>
                <w:rFonts w:eastAsia="宋体"/>
                <w:sz w:val="24"/>
              </w:rPr>
              <w:t xml:space="preserve">-18, in a band (pre)configured with SL CA, SL PRS transmission /reception can be supported: </w:t>
            </w:r>
          </w:p>
          <w:p w14:paraId="3C4E5443" w14:textId="77777777" w:rsidR="00771292" w:rsidRDefault="00771292" w:rsidP="00CD47BA">
            <w:pPr>
              <w:pStyle w:val="aff0"/>
              <w:numPr>
                <w:ilvl w:val="0"/>
                <w:numId w:val="31"/>
              </w:numPr>
              <w:spacing w:afterLines="0" w:after="0" w:line="240" w:lineRule="auto"/>
              <w:ind w:leftChars="0"/>
              <w:jc w:val="left"/>
              <w:rPr>
                <w:rFonts w:eastAsia="宋体"/>
                <w:sz w:val="24"/>
              </w:rPr>
            </w:pPr>
            <w:r w:rsidRPr="001A12AE">
              <w:rPr>
                <w:rFonts w:eastAsia="宋体"/>
                <w:sz w:val="24"/>
              </w:rPr>
              <w:t xml:space="preserve">In a shared SL PRS resource pool in a single SL carrier. </w:t>
            </w:r>
          </w:p>
          <w:p w14:paraId="24035A2B" w14:textId="77777777" w:rsidR="00771292" w:rsidRDefault="00771292" w:rsidP="00CD47BA">
            <w:pPr>
              <w:pStyle w:val="aff0"/>
              <w:numPr>
                <w:ilvl w:val="1"/>
                <w:numId w:val="31"/>
              </w:numPr>
              <w:spacing w:afterLines="0" w:after="0" w:line="240" w:lineRule="auto"/>
              <w:ind w:leftChars="0"/>
              <w:jc w:val="left"/>
              <w:rPr>
                <w:rFonts w:eastAsia="宋体"/>
                <w:sz w:val="24"/>
              </w:rPr>
            </w:pPr>
            <w:r w:rsidRPr="001A12AE">
              <w:rPr>
                <w:rFonts w:eastAsia="宋体"/>
                <w:sz w:val="24"/>
              </w:rPr>
              <w:t xml:space="preserve">Tx power control follows the rule defined for SL CA in NR </w:t>
            </w:r>
            <w:proofErr w:type="spellStart"/>
            <w:r w:rsidRPr="001A12AE">
              <w:rPr>
                <w:rFonts w:eastAsia="宋体"/>
                <w:sz w:val="24"/>
              </w:rPr>
              <w:t>Rel</w:t>
            </w:r>
            <w:proofErr w:type="spellEnd"/>
            <w:r w:rsidRPr="001A12AE">
              <w:rPr>
                <w:rFonts w:eastAsia="宋体"/>
                <w:sz w:val="24"/>
              </w:rPr>
              <w:t xml:space="preserve">-18 </w:t>
            </w:r>
          </w:p>
          <w:p w14:paraId="2FA6F691" w14:textId="77777777" w:rsidR="00771292" w:rsidRDefault="00771292" w:rsidP="00CD47BA">
            <w:pPr>
              <w:pStyle w:val="aff0"/>
              <w:numPr>
                <w:ilvl w:val="0"/>
                <w:numId w:val="31"/>
              </w:numPr>
              <w:spacing w:afterLines="0" w:after="0" w:line="240" w:lineRule="auto"/>
              <w:ind w:leftChars="0"/>
              <w:jc w:val="left"/>
              <w:rPr>
                <w:rFonts w:eastAsia="宋体"/>
                <w:sz w:val="24"/>
              </w:rPr>
            </w:pPr>
            <w:r w:rsidRPr="001A12AE">
              <w:rPr>
                <w:rFonts w:eastAsia="宋体"/>
                <w:sz w:val="24"/>
              </w:rPr>
              <w:lastRenderedPageBreak/>
              <w:t>In a dedicated SL PRS resource pool in a single SL carrier when the slots (pre)configured for the dedicated SL PRS resource pool do not collide with the slots (pre)configured for any other resource pool or S-</w:t>
            </w:r>
            <w:proofErr w:type="spellStart"/>
            <w:r w:rsidRPr="001A12AE">
              <w:rPr>
                <w:rFonts w:eastAsia="宋体"/>
                <w:sz w:val="24"/>
              </w:rPr>
              <w:t>SSB</w:t>
            </w:r>
            <w:proofErr w:type="spellEnd"/>
            <w:r w:rsidRPr="001A12AE">
              <w:rPr>
                <w:rFonts w:eastAsia="宋体"/>
                <w:sz w:val="24"/>
              </w:rPr>
              <w:t xml:space="preserve"> resource(s) in other carriers. </w:t>
            </w:r>
          </w:p>
          <w:p w14:paraId="334DF570" w14:textId="77777777" w:rsidR="00771292" w:rsidRDefault="00771292" w:rsidP="00CD47BA">
            <w:pPr>
              <w:pStyle w:val="aff0"/>
              <w:numPr>
                <w:ilvl w:val="0"/>
                <w:numId w:val="31"/>
              </w:numPr>
              <w:spacing w:afterLines="0" w:after="0" w:line="240" w:lineRule="auto"/>
              <w:ind w:leftChars="0"/>
              <w:jc w:val="left"/>
              <w:rPr>
                <w:rFonts w:eastAsia="宋体"/>
                <w:sz w:val="24"/>
              </w:rPr>
            </w:pPr>
            <w:r w:rsidRPr="001A12AE">
              <w:rPr>
                <w:rFonts w:eastAsia="宋体"/>
                <w:sz w:val="24"/>
              </w:rPr>
              <w:t>FFS: new UE capability(</w:t>
            </w:r>
            <w:proofErr w:type="spellStart"/>
            <w:r w:rsidRPr="001A12AE">
              <w:rPr>
                <w:rFonts w:eastAsia="宋体"/>
                <w:sz w:val="24"/>
              </w:rPr>
              <w:t>ies</w:t>
            </w:r>
            <w:proofErr w:type="spellEnd"/>
            <w:r w:rsidRPr="001A12AE">
              <w:rPr>
                <w:rFonts w:eastAsia="宋体"/>
                <w:sz w:val="24"/>
              </w:rPr>
              <w:t xml:space="preserve">) </w:t>
            </w:r>
            <w:proofErr w:type="gramStart"/>
            <w:r w:rsidRPr="001A12AE">
              <w:rPr>
                <w:rFonts w:eastAsia="宋体"/>
                <w:sz w:val="24"/>
              </w:rPr>
              <w:t>are</w:t>
            </w:r>
            <w:proofErr w:type="gramEnd"/>
            <w:r w:rsidRPr="001A12AE">
              <w:rPr>
                <w:rFonts w:eastAsia="宋体"/>
                <w:sz w:val="24"/>
              </w:rPr>
              <w:t xml:space="preserve"> defined for this combination of features </w:t>
            </w:r>
          </w:p>
          <w:p w14:paraId="50CD9E95" w14:textId="77777777" w:rsidR="00771292" w:rsidRPr="001A12AE" w:rsidRDefault="00771292" w:rsidP="00CD47BA">
            <w:pPr>
              <w:pStyle w:val="aff0"/>
              <w:numPr>
                <w:ilvl w:val="0"/>
                <w:numId w:val="31"/>
              </w:numPr>
              <w:spacing w:afterLines="0" w:after="0" w:line="240" w:lineRule="auto"/>
              <w:ind w:leftChars="0"/>
              <w:jc w:val="left"/>
              <w:rPr>
                <w:rFonts w:eastAsia="宋体"/>
                <w:sz w:val="24"/>
              </w:rPr>
            </w:pPr>
            <w:r w:rsidRPr="001A12AE">
              <w:rPr>
                <w:rFonts w:eastAsia="宋体"/>
                <w:sz w:val="24"/>
              </w:rPr>
              <w:t xml:space="preserve">Note: whether this combination of features is supported in </w:t>
            </w:r>
            <w:proofErr w:type="spellStart"/>
            <w:r w:rsidRPr="001A12AE">
              <w:rPr>
                <w:rFonts w:eastAsia="宋体"/>
                <w:sz w:val="24"/>
              </w:rPr>
              <w:t>Rel</w:t>
            </w:r>
            <w:proofErr w:type="spellEnd"/>
            <w:r w:rsidRPr="001A12AE">
              <w:rPr>
                <w:rFonts w:eastAsia="宋体"/>
                <w:sz w:val="24"/>
              </w:rPr>
              <w:t>-18 requires a conclusion on whether to introduce new UE capability(</w:t>
            </w:r>
            <w:proofErr w:type="spellStart"/>
            <w:r w:rsidRPr="001A12AE">
              <w:rPr>
                <w:rFonts w:eastAsia="宋体"/>
                <w:sz w:val="24"/>
              </w:rPr>
              <w:t>ies</w:t>
            </w:r>
            <w:proofErr w:type="spellEnd"/>
            <w:r w:rsidRPr="001A12AE">
              <w:rPr>
                <w:rFonts w:eastAsia="宋体"/>
                <w:sz w:val="24"/>
              </w:rPr>
              <w:t xml:space="preserve">). No specification work until the FFS is resolved. </w:t>
            </w:r>
          </w:p>
        </w:tc>
      </w:tr>
    </w:tbl>
    <w:p w14:paraId="4F965016" w14:textId="77777777" w:rsidR="00771292" w:rsidRDefault="00771292" w:rsidP="00771292">
      <w:pPr>
        <w:spacing w:afterLines="0" w:after="0"/>
        <w:rPr>
          <w:rFonts w:cs="Times New Roman"/>
          <w:lang w:val="en-GB"/>
        </w:rPr>
      </w:pPr>
    </w:p>
    <w:p w14:paraId="247FCEE0" w14:textId="638DAE8E" w:rsidR="005F7312" w:rsidRDefault="005F7312" w:rsidP="00771292">
      <w:pPr>
        <w:spacing w:afterLines="0" w:after="0"/>
        <w:rPr>
          <w:rFonts w:cs="Times New Roman"/>
          <w:lang w:val="en-GB"/>
        </w:rPr>
      </w:pPr>
      <w:r>
        <w:rPr>
          <w:rFonts w:cs="Times New Roman" w:hint="eastAsia"/>
          <w:lang w:val="en-GB"/>
        </w:rPr>
        <w:t>T</w:t>
      </w:r>
      <w:r>
        <w:rPr>
          <w:rFonts w:cs="Times New Roman"/>
          <w:lang w:val="en-GB"/>
        </w:rPr>
        <w:t xml:space="preserve">he idea behind the above discussion is that for shared resource pool, the SL-PRS is just piggybacked with the </w:t>
      </w:r>
      <w:proofErr w:type="spellStart"/>
      <w:r>
        <w:rPr>
          <w:rFonts w:cs="Times New Roman"/>
          <w:lang w:val="en-GB"/>
        </w:rPr>
        <w:t>PSSCH</w:t>
      </w:r>
      <w:proofErr w:type="spellEnd"/>
      <w:r>
        <w:rPr>
          <w:rFonts w:cs="Times New Roman"/>
          <w:lang w:val="en-GB"/>
        </w:rPr>
        <w:t xml:space="preserve"> transmission and what has been supported for </w:t>
      </w:r>
      <w:proofErr w:type="spellStart"/>
      <w:r>
        <w:rPr>
          <w:rFonts w:cs="Times New Roman"/>
          <w:lang w:val="en-GB"/>
        </w:rPr>
        <w:t>PSSCH</w:t>
      </w:r>
      <w:proofErr w:type="spellEnd"/>
      <w:r>
        <w:rPr>
          <w:rFonts w:cs="Times New Roman"/>
          <w:lang w:val="en-GB"/>
        </w:rPr>
        <w:t xml:space="preserve"> should be supported for SL-PRS as well. For dedicated resource pool, the agreement was made because there is no enhancement made for the DCI introduced for SL-PRS transmission on dedicated resource pool i.e., DCI 3-0. Hence, simultaneous SL-PRS transmission on one carrier and transmission on another resource pool cannot be supported. But if the only transmission is for SL-PRS when the UE is configured with SL-CA, there should be no problem.</w:t>
      </w:r>
    </w:p>
    <w:p w14:paraId="4D6E7BD7" w14:textId="77777777" w:rsidR="007D1F3F" w:rsidRDefault="007D1F3F" w:rsidP="00771292">
      <w:pPr>
        <w:spacing w:afterLines="0" w:after="0"/>
        <w:rPr>
          <w:rFonts w:cs="Times New Roman"/>
          <w:lang w:val="en-GB"/>
        </w:rPr>
      </w:pPr>
    </w:p>
    <w:p w14:paraId="548B37EE" w14:textId="3F4A67E0" w:rsidR="00771292" w:rsidRDefault="00771292" w:rsidP="00771292">
      <w:pPr>
        <w:spacing w:afterLines="0" w:after="0"/>
        <w:rPr>
          <w:rFonts w:cs="Times New Roman"/>
          <w:lang w:val="en-GB"/>
        </w:rPr>
      </w:pPr>
      <w:r>
        <w:rPr>
          <w:rFonts w:cs="Times New Roman" w:hint="eastAsia"/>
          <w:lang w:val="en-GB"/>
        </w:rPr>
        <w:t>H</w:t>
      </w:r>
      <w:r>
        <w:rPr>
          <w:rFonts w:cs="Times New Roman"/>
          <w:lang w:val="en-GB"/>
        </w:rPr>
        <w:t xml:space="preserve">ence, there is no need for further discussion on RAN2 on the co-existence between SL-CA and SL positioning per </w:t>
      </w:r>
      <w:proofErr w:type="spellStart"/>
      <w:r>
        <w:rPr>
          <w:rFonts w:cs="Times New Roman"/>
          <w:lang w:val="en-GB"/>
        </w:rPr>
        <w:t>RAN1</w:t>
      </w:r>
      <w:proofErr w:type="spellEnd"/>
      <w:r>
        <w:rPr>
          <w:rFonts w:cs="Times New Roman"/>
          <w:lang w:val="en-GB"/>
        </w:rPr>
        <w:t xml:space="preserve"> agreements above.</w:t>
      </w:r>
    </w:p>
    <w:p w14:paraId="0B84D3F8" w14:textId="34642FD8" w:rsidR="00CE33E4" w:rsidRPr="00CE33E4" w:rsidRDefault="00CE33E4" w:rsidP="00CE33E4">
      <w:pPr>
        <w:spacing w:afterLines="0" w:after="0" w:line="240" w:lineRule="auto"/>
        <w:rPr>
          <w:b/>
          <w:bCs/>
          <w:lang w:val="en-GB"/>
        </w:rPr>
      </w:pPr>
      <w:proofErr w:type="spellStart"/>
      <w:r w:rsidRPr="00CE33E4">
        <w:rPr>
          <w:b/>
          <w:bCs/>
          <w:i/>
          <w:iCs/>
          <w:u w:val="single"/>
          <w:lang w:val="en-GB"/>
        </w:rPr>
        <w:t>Proposal</w:t>
      </w:r>
      <w:r w:rsidR="00BF08F5">
        <w:rPr>
          <w:b/>
          <w:bCs/>
          <w:i/>
          <w:iCs/>
          <w:u w:val="single"/>
          <w:lang w:val="en-GB"/>
        </w:rPr>
        <w:t>1</w:t>
      </w:r>
      <w:proofErr w:type="spellEnd"/>
      <w:r w:rsidRPr="00CE33E4">
        <w:rPr>
          <w:b/>
          <w:bCs/>
          <w:lang w:val="en-GB"/>
        </w:rPr>
        <w:t xml:space="preserve">: RAN2 confirms on the </w:t>
      </w:r>
      <w:proofErr w:type="spellStart"/>
      <w:r w:rsidRPr="00CE33E4">
        <w:rPr>
          <w:b/>
          <w:bCs/>
          <w:lang w:val="en-GB"/>
        </w:rPr>
        <w:t>RAN1</w:t>
      </w:r>
      <w:proofErr w:type="spellEnd"/>
      <w:r w:rsidRPr="00CE33E4">
        <w:rPr>
          <w:b/>
          <w:bCs/>
          <w:lang w:val="en-GB"/>
        </w:rPr>
        <w:t xml:space="preserve"> agreement that in a band (pre)configured with SL CA, SL PRS transmission /reception can be supported in the following cases</w:t>
      </w:r>
      <w:r w:rsidR="002C02C9">
        <w:rPr>
          <w:b/>
          <w:bCs/>
          <w:lang w:val="en-GB"/>
        </w:rPr>
        <w:t>. No further discussion is needed in RAN2.</w:t>
      </w:r>
    </w:p>
    <w:p w14:paraId="01C48B3E" w14:textId="668EAF12" w:rsidR="00CE33E4" w:rsidRPr="00CE33E4" w:rsidRDefault="00CE33E4" w:rsidP="00CE33E4">
      <w:pPr>
        <w:pStyle w:val="aff0"/>
        <w:numPr>
          <w:ilvl w:val="0"/>
          <w:numId w:val="32"/>
        </w:numPr>
        <w:spacing w:afterLines="0" w:after="0" w:afterAutospacing="0" w:line="240" w:lineRule="auto"/>
        <w:ind w:leftChars="0"/>
        <w:rPr>
          <w:b/>
          <w:bCs/>
        </w:rPr>
      </w:pPr>
      <w:r w:rsidRPr="00CE33E4">
        <w:rPr>
          <w:b/>
          <w:bCs/>
        </w:rPr>
        <w:t xml:space="preserve">In a shared SL PRS resource pool in a single SL carrier. </w:t>
      </w:r>
    </w:p>
    <w:p w14:paraId="7BED7A6D" w14:textId="0ADF223B" w:rsidR="00771292" w:rsidRPr="00CE33E4" w:rsidRDefault="00CE33E4" w:rsidP="00CE33E4">
      <w:pPr>
        <w:pStyle w:val="aff0"/>
        <w:numPr>
          <w:ilvl w:val="0"/>
          <w:numId w:val="32"/>
        </w:numPr>
        <w:spacing w:afterLines="0" w:after="0" w:afterAutospacing="0" w:line="240" w:lineRule="auto"/>
        <w:ind w:leftChars="0"/>
        <w:rPr>
          <w:b/>
          <w:bCs/>
        </w:rPr>
      </w:pPr>
      <w:r w:rsidRPr="00CE33E4">
        <w:rPr>
          <w:b/>
          <w:bCs/>
        </w:rPr>
        <w:t>In a dedicated SL PRS resource pool in a single SL carrier when the slots (pre)configured for the dedicated SL PRS resource pool do not collide with the slots (pre)configured for any other resource pool or S-</w:t>
      </w:r>
      <w:proofErr w:type="spellStart"/>
      <w:r w:rsidRPr="00CE33E4">
        <w:rPr>
          <w:b/>
          <w:bCs/>
        </w:rPr>
        <w:t>SSB</w:t>
      </w:r>
      <w:proofErr w:type="spellEnd"/>
      <w:r w:rsidRPr="00CE33E4">
        <w:rPr>
          <w:b/>
          <w:bCs/>
        </w:rPr>
        <w:t xml:space="preserve"> resource(s) in other carriers.</w:t>
      </w:r>
    </w:p>
    <w:p w14:paraId="2693F826" w14:textId="6300F277" w:rsidR="00574AF4" w:rsidRDefault="007A548A" w:rsidP="007A548A">
      <w:pPr>
        <w:pStyle w:val="3"/>
      </w:pPr>
      <w:r>
        <w:t>2.1.</w:t>
      </w:r>
      <w:r w:rsidR="00771292">
        <w:t>2</w:t>
      </w:r>
      <w:r>
        <w:tab/>
      </w:r>
      <w:r w:rsidR="00574AF4">
        <w:t>SL-U and SL positioning</w:t>
      </w:r>
    </w:p>
    <w:p w14:paraId="38FFDD6B" w14:textId="517DA115" w:rsidR="00E21449" w:rsidRDefault="005E6B4F" w:rsidP="00672990">
      <w:pPr>
        <w:spacing w:afterLines="0" w:after="0"/>
        <w:rPr>
          <w:rFonts w:cs="Times New Roman"/>
          <w:lang w:val="en-GB"/>
        </w:rPr>
      </w:pPr>
      <w:r>
        <w:rPr>
          <w:rFonts w:cs="Times New Roman"/>
          <w:lang w:val="en-GB"/>
        </w:rPr>
        <w:t xml:space="preserve">Another scenario to discuss is the co-existence between SL-U and SL </w:t>
      </w:r>
      <w:r w:rsidR="00AD7BCE">
        <w:rPr>
          <w:rFonts w:cs="Times New Roman"/>
          <w:lang w:val="en-GB"/>
        </w:rPr>
        <w:t xml:space="preserve">positioning. </w:t>
      </w:r>
      <w:r w:rsidR="00E21449">
        <w:rPr>
          <w:rFonts w:cs="Times New Roman"/>
          <w:lang w:val="en-GB"/>
        </w:rPr>
        <w:t>For this scenario, it again needs to be discussed separately for shared SL-PRS resource pool and dedicated SL-PRS resource pool:</w:t>
      </w:r>
    </w:p>
    <w:p w14:paraId="5B997B31" w14:textId="21751AF1" w:rsidR="00E21449" w:rsidRDefault="00E21449" w:rsidP="00672990">
      <w:pPr>
        <w:spacing w:afterLines="0" w:after="0"/>
        <w:rPr>
          <w:rFonts w:cs="Times New Roman"/>
          <w:lang w:val="en-GB"/>
        </w:rPr>
      </w:pPr>
      <w:r>
        <w:rPr>
          <w:rFonts w:cs="Times New Roman" w:hint="eastAsia"/>
          <w:lang w:val="en-GB"/>
        </w:rPr>
        <w:t>F</w:t>
      </w:r>
      <w:r>
        <w:rPr>
          <w:rFonts w:cs="Times New Roman"/>
          <w:lang w:val="en-GB"/>
        </w:rPr>
        <w:t xml:space="preserve">or shared SL-PRS resource pool, the idea is generally the same as the support of SL-PRS on CA. But the issue is that, for the current shared pool, SCI format </w:t>
      </w:r>
      <w:proofErr w:type="spellStart"/>
      <w:r>
        <w:rPr>
          <w:rFonts w:cs="Times New Roman"/>
          <w:lang w:val="en-GB"/>
        </w:rPr>
        <w:t>1A</w:t>
      </w:r>
      <w:proofErr w:type="spellEnd"/>
      <w:r>
        <w:rPr>
          <w:rFonts w:cs="Times New Roman"/>
          <w:lang w:val="en-GB"/>
        </w:rPr>
        <w:t xml:space="preserve"> carries the content of format </w:t>
      </w:r>
      <w:proofErr w:type="spellStart"/>
      <w:r>
        <w:rPr>
          <w:rFonts w:cs="Times New Roman"/>
          <w:lang w:val="en-GB"/>
        </w:rPr>
        <w:t>2D</w:t>
      </w:r>
      <w:proofErr w:type="spellEnd"/>
      <w:r>
        <w:rPr>
          <w:rFonts w:cs="Times New Roman"/>
          <w:lang w:val="en-GB"/>
        </w:rPr>
        <w:t xml:space="preserve"> to indicate SL-PRS. However, on unlicensed spectrum, SCI format </w:t>
      </w:r>
      <w:proofErr w:type="spellStart"/>
      <w:r>
        <w:rPr>
          <w:rFonts w:cs="Times New Roman"/>
          <w:lang w:val="en-GB"/>
        </w:rPr>
        <w:t>1A</w:t>
      </w:r>
      <w:proofErr w:type="spellEnd"/>
      <w:r>
        <w:rPr>
          <w:rFonts w:cs="Times New Roman"/>
          <w:lang w:val="en-GB"/>
        </w:rPr>
        <w:t xml:space="preserve"> cannot carries the content of format </w:t>
      </w:r>
      <w:proofErr w:type="spellStart"/>
      <w:r>
        <w:rPr>
          <w:rFonts w:cs="Times New Roman"/>
          <w:lang w:val="en-GB"/>
        </w:rPr>
        <w:t>2D</w:t>
      </w:r>
      <w:proofErr w:type="spellEnd"/>
      <w:r>
        <w:rPr>
          <w:rFonts w:cs="Times New Roman"/>
          <w:lang w:val="en-GB"/>
        </w:rPr>
        <w:t>.</w:t>
      </w:r>
      <w:r w:rsidR="00731E01">
        <w:rPr>
          <w:rFonts w:cs="Times New Roman"/>
          <w:lang w:val="en-GB"/>
        </w:rPr>
        <w:t xml:space="preserve"> In terms of channel access, there should be no issue since SL-PRS should always be within the COT of </w:t>
      </w:r>
      <w:proofErr w:type="spellStart"/>
      <w:r w:rsidR="00731E01">
        <w:rPr>
          <w:rFonts w:cs="Times New Roman"/>
          <w:lang w:val="en-GB"/>
        </w:rPr>
        <w:t>PSSCH</w:t>
      </w:r>
      <w:proofErr w:type="spellEnd"/>
      <w:r w:rsidR="00731E01">
        <w:rPr>
          <w:rFonts w:cs="Times New Roman"/>
          <w:lang w:val="en-GB"/>
        </w:rPr>
        <w:t xml:space="preserve"> transmission</w:t>
      </w:r>
    </w:p>
    <w:p w14:paraId="521685D4" w14:textId="55B98BEB" w:rsidR="00731E01" w:rsidRDefault="00731E01" w:rsidP="00672990">
      <w:pPr>
        <w:spacing w:afterLines="0" w:after="0"/>
        <w:rPr>
          <w:rFonts w:cs="Times New Roman"/>
          <w:lang w:val="en-GB"/>
        </w:rPr>
      </w:pPr>
      <w:r>
        <w:rPr>
          <w:rFonts w:cs="Times New Roman" w:hint="eastAsia"/>
          <w:lang w:val="en-GB"/>
        </w:rPr>
        <w:t>F</w:t>
      </w:r>
      <w:r>
        <w:rPr>
          <w:rFonts w:cs="Times New Roman"/>
          <w:lang w:val="en-GB"/>
        </w:rPr>
        <w:t xml:space="preserve">or dedicated SL-PRS resource pool, the same issue as in the support of SL-PRS on CA also applies: that there </w:t>
      </w:r>
      <w:proofErr w:type="gramStart"/>
      <w:r>
        <w:rPr>
          <w:rFonts w:cs="Times New Roman"/>
          <w:lang w:val="en-GB"/>
        </w:rPr>
        <w:t>is</w:t>
      </w:r>
      <w:proofErr w:type="gramEnd"/>
      <w:r>
        <w:rPr>
          <w:rFonts w:cs="Times New Roman"/>
          <w:lang w:val="en-GB"/>
        </w:rPr>
        <w:t xml:space="preserve"> no DCI enhancements related unlicensed transmission. Besides, for channel access in unlicensed, RAN2 has introduced mechanisms like </w:t>
      </w:r>
      <w:proofErr w:type="spellStart"/>
      <w:r>
        <w:rPr>
          <w:rFonts w:cs="Times New Roman"/>
          <w:lang w:val="en-GB"/>
        </w:rPr>
        <w:t>CAPC</w:t>
      </w:r>
      <w:proofErr w:type="spellEnd"/>
      <w:r>
        <w:rPr>
          <w:rFonts w:cs="Times New Roman"/>
          <w:lang w:val="en-GB"/>
        </w:rPr>
        <w:t xml:space="preserve">, </w:t>
      </w:r>
      <w:proofErr w:type="spellStart"/>
      <w:r>
        <w:rPr>
          <w:rFonts w:cs="Times New Roman"/>
          <w:lang w:val="en-GB"/>
        </w:rPr>
        <w:t>LBT</w:t>
      </w:r>
      <w:proofErr w:type="spellEnd"/>
      <w:r>
        <w:rPr>
          <w:rFonts w:cs="Times New Roman"/>
          <w:lang w:val="en-GB"/>
        </w:rPr>
        <w:t xml:space="preserve"> recovery, etc for the support of unlicensed. If supported, a lot of discussion will be needed to make it fly for the SL-PRS transmission on the unlicensed.</w:t>
      </w:r>
    </w:p>
    <w:p w14:paraId="78DD4070" w14:textId="77777777" w:rsidR="00731E01" w:rsidRDefault="00731E01" w:rsidP="00672990">
      <w:pPr>
        <w:spacing w:afterLines="0" w:after="0"/>
        <w:rPr>
          <w:rFonts w:cs="Times New Roman"/>
          <w:lang w:val="en-GB"/>
        </w:rPr>
      </w:pPr>
    </w:p>
    <w:p w14:paraId="5D73B9B3" w14:textId="388482FF" w:rsidR="00672990" w:rsidRPr="00164D89" w:rsidRDefault="00731E01" w:rsidP="00672990">
      <w:pPr>
        <w:spacing w:afterLines="0" w:after="0"/>
        <w:rPr>
          <w:rFonts w:cs="Times New Roman"/>
          <w:lang w:val="en-GB"/>
        </w:rPr>
      </w:pPr>
      <w:r>
        <w:rPr>
          <w:rFonts w:cs="Times New Roman"/>
          <w:lang w:val="en-GB"/>
        </w:rPr>
        <w:t>Hence, w</w:t>
      </w:r>
      <w:r w:rsidR="00AD7BCE">
        <w:rPr>
          <w:rFonts w:cs="Times New Roman"/>
          <w:lang w:val="en-GB"/>
        </w:rPr>
        <w:t>e</w:t>
      </w:r>
      <w:r w:rsidR="00672990">
        <w:rPr>
          <w:rFonts w:cs="Times New Roman"/>
          <w:lang w:val="en-GB"/>
        </w:rPr>
        <w:t xml:space="preserve"> propose the following:</w:t>
      </w:r>
    </w:p>
    <w:p w14:paraId="18DF67D5" w14:textId="6FE5838A" w:rsidR="005E6B4F" w:rsidRDefault="00672990" w:rsidP="0069526E">
      <w:pPr>
        <w:spacing w:afterLines="0" w:after="0"/>
        <w:rPr>
          <w:rFonts w:cs="Times New Roman"/>
          <w:b/>
          <w:bCs/>
          <w:lang w:val="en-GB"/>
        </w:rPr>
      </w:pPr>
      <w:bookmarkStart w:id="3" w:name="_Hlk159247926"/>
      <w:proofErr w:type="spellStart"/>
      <w:r w:rsidRPr="00672990">
        <w:rPr>
          <w:rFonts w:cs="Times New Roman" w:hint="eastAsia"/>
          <w:b/>
          <w:bCs/>
          <w:i/>
          <w:iCs/>
          <w:u w:val="single"/>
          <w:lang w:val="en-GB"/>
        </w:rPr>
        <w:t>P</w:t>
      </w:r>
      <w:r w:rsidRPr="00672990">
        <w:rPr>
          <w:rFonts w:cs="Times New Roman"/>
          <w:b/>
          <w:bCs/>
          <w:i/>
          <w:iCs/>
          <w:u w:val="single"/>
          <w:lang w:val="en-GB"/>
        </w:rPr>
        <w:t>roposal</w:t>
      </w:r>
      <w:r w:rsidR="00BF08F5">
        <w:rPr>
          <w:rFonts w:cs="Times New Roman"/>
          <w:b/>
          <w:bCs/>
          <w:i/>
          <w:iCs/>
          <w:u w:val="single"/>
          <w:lang w:val="en-GB"/>
        </w:rPr>
        <w:t>2</w:t>
      </w:r>
      <w:proofErr w:type="spellEnd"/>
      <w:r w:rsidRPr="00DD1702">
        <w:rPr>
          <w:rFonts w:cs="Times New Roman"/>
          <w:b/>
          <w:bCs/>
          <w:lang w:val="en-GB"/>
        </w:rPr>
        <w:t>:</w:t>
      </w:r>
      <w:r w:rsidR="00503ECC">
        <w:rPr>
          <w:rFonts w:cs="Times New Roman"/>
          <w:b/>
          <w:bCs/>
          <w:lang w:val="en-GB"/>
        </w:rPr>
        <w:t xml:space="preserve"> </w:t>
      </w:r>
      <w:r w:rsidR="0069526E">
        <w:rPr>
          <w:rFonts w:cs="Times New Roman"/>
          <w:b/>
          <w:bCs/>
          <w:lang w:val="en-GB"/>
        </w:rPr>
        <w:t>RAN2 to confirm that there is no RAN2 spec impacts for SL-PRS transmission</w:t>
      </w:r>
      <w:r w:rsidR="00731E01">
        <w:rPr>
          <w:rFonts w:cs="Times New Roman"/>
          <w:b/>
          <w:bCs/>
          <w:lang w:val="en-GB"/>
        </w:rPr>
        <w:t xml:space="preserve"> on shared SL-PRS resource pool</w:t>
      </w:r>
      <w:r w:rsidR="0069526E">
        <w:rPr>
          <w:rFonts w:cs="Times New Roman"/>
          <w:b/>
          <w:bCs/>
          <w:lang w:val="en-GB"/>
        </w:rPr>
        <w:t xml:space="preserve"> </w:t>
      </w:r>
      <w:r w:rsidR="00731E01">
        <w:rPr>
          <w:rFonts w:cs="Times New Roman"/>
          <w:b/>
          <w:bCs/>
          <w:lang w:val="en-GB"/>
        </w:rPr>
        <w:t xml:space="preserve">configured </w:t>
      </w:r>
      <w:r w:rsidR="0069526E">
        <w:rPr>
          <w:rFonts w:cs="Times New Roman"/>
          <w:b/>
          <w:bCs/>
          <w:lang w:val="en-GB"/>
        </w:rPr>
        <w:t>on un-licensed band</w:t>
      </w:r>
      <w:r w:rsidR="00EB39C4">
        <w:rPr>
          <w:rFonts w:cs="Times New Roman"/>
          <w:b/>
          <w:bCs/>
          <w:lang w:val="en-GB"/>
        </w:rPr>
        <w:t>.</w:t>
      </w:r>
    </w:p>
    <w:p w14:paraId="1FE7DC10" w14:textId="51738A45" w:rsidR="00731E01" w:rsidRDefault="00731E01" w:rsidP="0069526E">
      <w:pPr>
        <w:spacing w:afterLines="0" w:after="0"/>
        <w:rPr>
          <w:rFonts w:cs="Times New Roman"/>
          <w:b/>
          <w:bCs/>
          <w:lang w:val="en-GB"/>
        </w:rPr>
      </w:pPr>
      <w:proofErr w:type="spellStart"/>
      <w:r w:rsidRPr="001020CE">
        <w:rPr>
          <w:rFonts w:cs="Times New Roman" w:hint="eastAsia"/>
          <w:b/>
          <w:bCs/>
          <w:i/>
          <w:iCs/>
          <w:u w:val="single"/>
          <w:lang w:val="en-GB"/>
        </w:rPr>
        <w:t>P</w:t>
      </w:r>
      <w:r w:rsidRPr="001020CE">
        <w:rPr>
          <w:rFonts w:cs="Times New Roman"/>
          <w:b/>
          <w:bCs/>
          <w:i/>
          <w:iCs/>
          <w:u w:val="single"/>
          <w:lang w:val="en-GB"/>
        </w:rPr>
        <w:t>roposal3</w:t>
      </w:r>
      <w:proofErr w:type="spellEnd"/>
      <w:r>
        <w:rPr>
          <w:rFonts w:cs="Times New Roman"/>
          <w:b/>
          <w:bCs/>
          <w:lang w:val="en-GB"/>
        </w:rPr>
        <w:t xml:space="preserve">: Do not support SL-PRS transmission on </w:t>
      </w:r>
      <w:r w:rsidR="00B630EE">
        <w:rPr>
          <w:rFonts w:cs="Times New Roman" w:hint="eastAsia"/>
          <w:b/>
          <w:bCs/>
          <w:lang w:val="en-GB"/>
        </w:rPr>
        <w:t>dedicated</w:t>
      </w:r>
      <w:r w:rsidR="00B630EE">
        <w:rPr>
          <w:rFonts w:cs="Times New Roman"/>
          <w:b/>
          <w:bCs/>
          <w:lang w:val="en-GB"/>
        </w:rPr>
        <w:t xml:space="preserve"> </w:t>
      </w:r>
      <w:r>
        <w:rPr>
          <w:rFonts w:cs="Times New Roman"/>
          <w:b/>
          <w:bCs/>
          <w:lang w:val="en-GB"/>
        </w:rPr>
        <w:t xml:space="preserve">SL-PRS resource pool configured on un-licensed band </w:t>
      </w:r>
    </w:p>
    <w:p w14:paraId="67CF5949" w14:textId="76CCD86E" w:rsidR="00AD7BCE" w:rsidRDefault="00AD7BCE" w:rsidP="00AD7BCE">
      <w:pPr>
        <w:pStyle w:val="21"/>
        <w:rPr>
          <w:lang w:eastAsia="zh-CN"/>
        </w:rPr>
      </w:pPr>
      <w:r>
        <w:rPr>
          <w:rFonts w:hint="eastAsia"/>
          <w:lang w:eastAsia="zh-CN"/>
        </w:rPr>
        <w:t>2</w:t>
      </w:r>
      <w:r>
        <w:rPr>
          <w:lang w:eastAsia="zh-CN"/>
        </w:rPr>
        <w:t>.1</w:t>
      </w:r>
      <w:r>
        <w:rPr>
          <w:lang w:eastAsia="zh-CN"/>
        </w:rPr>
        <w:tab/>
        <w:t>Co-existence between SL services and SL-CA/SL-U</w:t>
      </w:r>
    </w:p>
    <w:p w14:paraId="408B1727" w14:textId="77777777" w:rsidR="0064527F" w:rsidRDefault="0064527F" w:rsidP="0069526E">
      <w:pPr>
        <w:spacing w:afterLines="0" w:after="0"/>
        <w:rPr>
          <w:rFonts w:cs="Times New Roman"/>
          <w:lang w:val="en-GB"/>
        </w:rPr>
      </w:pPr>
      <w:r>
        <w:rPr>
          <w:rFonts w:cs="Times New Roman"/>
          <w:lang w:val="en-GB"/>
        </w:rPr>
        <w:t xml:space="preserve">Another issue that needs to be further discussed is on the co-existence between the multitude of SL service level enhancements in </w:t>
      </w:r>
      <w:proofErr w:type="spellStart"/>
      <w:r>
        <w:rPr>
          <w:rFonts w:cs="Times New Roman"/>
          <w:lang w:val="en-GB"/>
        </w:rPr>
        <w:t>R18</w:t>
      </w:r>
      <w:proofErr w:type="spellEnd"/>
      <w:r>
        <w:rPr>
          <w:rFonts w:cs="Times New Roman"/>
          <w:lang w:val="en-GB"/>
        </w:rPr>
        <w:t xml:space="preserve"> e.g., SL-</w:t>
      </w:r>
      <w:proofErr w:type="spellStart"/>
      <w:r>
        <w:rPr>
          <w:rFonts w:cs="Times New Roman"/>
          <w:lang w:val="en-GB"/>
        </w:rPr>
        <w:t>A2X</w:t>
      </w:r>
      <w:proofErr w:type="spellEnd"/>
      <w:r>
        <w:rPr>
          <w:rFonts w:cs="Times New Roman"/>
          <w:lang w:val="en-GB"/>
        </w:rPr>
        <w:t>, SL relay and SL transport level enhancements e.g., SL-U and SL-CA.</w:t>
      </w:r>
    </w:p>
    <w:p w14:paraId="2DA4C7BF" w14:textId="308EDF45" w:rsidR="00B4246C" w:rsidRDefault="00B4246C" w:rsidP="0069526E">
      <w:pPr>
        <w:spacing w:afterLines="0" w:after="0"/>
        <w:rPr>
          <w:rFonts w:cs="Times New Roman"/>
          <w:lang w:val="en-GB"/>
        </w:rPr>
      </w:pPr>
      <w:r>
        <w:rPr>
          <w:rFonts w:cs="Times New Roman" w:hint="eastAsia"/>
          <w:lang w:val="en-GB"/>
        </w:rPr>
        <w:t>W</w:t>
      </w:r>
      <w:r>
        <w:rPr>
          <w:rFonts w:cs="Times New Roman"/>
          <w:lang w:val="en-GB"/>
        </w:rPr>
        <w:t xml:space="preserve">ithin the </w:t>
      </w:r>
      <w:proofErr w:type="spellStart"/>
      <w:r>
        <w:rPr>
          <w:rFonts w:cs="Times New Roman"/>
          <w:lang w:val="en-GB"/>
        </w:rPr>
        <w:t>WID</w:t>
      </w:r>
      <w:proofErr w:type="spellEnd"/>
      <w:r>
        <w:rPr>
          <w:rFonts w:cs="Times New Roman"/>
          <w:lang w:val="en-GB"/>
        </w:rPr>
        <w:t xml:space="preserve"> for </w:t>
      </w:r>
      <w:proofErr w:type="spellStart"/>
      <w:r>
        <w:rPr>
          <w:rFonts w:cs="Times New Roman"/>
          <w:lang w:val="en-GB"/>
        </w:rPr>
        <w:t>R18</w:t>
      </w:r>
      <w:proofErr w:type="spellEnd"/>
      <w:r>
        <w:rPr>
          <w:rFonts w:cs="Times New Roman"/>
          <w:lang w:val="en-GB"/>
        </w:rPr>
        <w:t xml:space="preserve"> SL enhancements, the following restriction on the scope of </w:t>
      </w:r>
      <w:proofErr w:type="spellStart"/>
      <w:r>
        <w:rPr>
          <w:rFonts w:cs="Times New Roman"/>
          <w:lang w:val="en-GB"/>
        </w:rPr>
        <w:t>R18</w:t>
      </w:r>
      <w:proofErr w:type="spellEnd"/>
      <w:r>
        <w:rPr>
          <w:rFonts w:cs="Times New Roman"/>
          <w:lang w:val="en-GB"/>
        </w:rPr>
        <w:t xml:space="preserve"> enhancements have been defined:</w:t>
      </w:r>
    </w:p>
    <w:p w14:paraId="741826B7" w14:textId="1E6EA6AA" w:rsidR="00B4246C" w:rsidRDefault="00B4246C" w:rsidP="001126B3">
      <w:pPr>
        <w:spacing w:afterLines="0" w:after="0"/>
        <w:jc w:val="center"/>
        <w:rPr>
          <w:rFonts w:cs="Times New Roman"/>
          <w:lang w:val="en-GB"/>
        </w:rPr>
      </w:pPr>
      <w:r>
        <w:rPr>
          <w:noProof/>
        </w:rPr>
        <w:lastRenderedPageBreak/>
        <w:drawing>
          <wp:inline distT="0" distB="0" distL="0" distR="0" wp14:anchorId="69F6AAC8" wp14:editId="66F0677C">
            <wp:extent cx="5145980" cy="3877503"/>
            <wp:effectExtent l="19050" t="19050" r="17145" b="279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2383" cy="3882327"/>
                    </a:xfrm>
                    <a:prstGeom prst="rect">
                      <a:avLst/>
                    </a:prstGeom>
                    <a:noFill/>
                    <a:ln>
                      <a:solidFill>
                        <a:schemeClr val="tx1"/>
                      </a:solidFill>
                    </a:ln>
                  </pic:spPr>
                </pic:pic>
              </a:graphicData>
            </a:graphic>
          </wp:inline>
        </w:drawing>
      </w:r>
    </w:p>
    <w:p w14:paraId="1739B8D0" w14:textId="2E90E04D" w:rsidR="00B4246C" w:rsidRDefault="00B4246C" w:rsidP="0069526E">
      <w:pPr>
        <w:spacing w:afterLines="0" w:after="0"/>
        <w:rPr>
          <w:rFonts w:cs="Times New Roman"/>
          <w:lang w:val="en-GB"/>
        </w:rPr>
      </w:pPr>
      <w:r>
        <w:rPr>
          <w:rFonts w:cs="Times New Roman" w:hint="eastAsia"/>
          <w:lang w:val="en-GB"/>
        </w:rPr>
        <w:t>B</w:t>
      </w:r>
      <w:r>
        <w:rPr>
          <w:rFonts w:cs="Times New Roman"/>
          <w:lang w:val="en-GB"/>
        </w:rPr>
        <w:t>ased on this clarification on the scope, we think that the co-existence between SL CA and SL-</w:t>
      </w:r>
      <w:proofErr w:type="spellStart"/>
      <w:r>
        <w:rPr>
          <w:rFonts w:cs="Times New Roman"/>
          <w:lang w:val="en-GB"/>
        </w:rPr>
        <w:t>A2X</w:t>
      </w:r>
      <w:proofErr w:type="spellEnd"/>
      <w:r>
        <w:rPr>
          <w:rFonts w:cs="Times New Roman"/>
          <w:lang w:val="en-GB"/>
        </w:rPr>
        <w:t>/relay is already excluded.</w:t>
      </w:r>
    </w:p>
    <w:p w14:paraId="06F9BA13" w14:textId="16DB7ADB" w:rsidR="00B4246C" w:rsidRPr="00B4246C" w:rsidRDefault="00B4246C" w:rsidP="0069526E">
      <w:pPr>
        <w:spacing w:afterLines="0" w:after="0"/>
        <w:rPr>
          <w:rFonts w:cs="Times New Roman"/>
          <w:b/>
          <w:bCs/>
          <w:lang w:val="en-GB"/>
        </w:rPr>
      </w:pPr>
      <w:proofErr w:type="spellStart"/>
      <w:r w:rsidRPr="004A450D">
        <w:rPr>
          <w:rFonts w:cs="Times New Roman" w:hint="eastAsia"/>
          <w:b/>
          <w:bCs/>
          <w:i/>
          <w:iCs/>
          <w:u w:val="single"/>
          <w:lang w:val="en-GB"/>
        </w:rPr>
        <w:t>P</w:t>
      </w:r>
      <w:r w:rsidRPr="004A450D">
        <w:rPr>
          <w:rFonts w:cs="Times New Roman"/>
          <w:b/>
          <w:bCs/>
          <w:i/>
          <w:iCs/>
          <w:u w:val="single"/>
          <w:lang w:val="en-GB"/>
        </w:rPr>
        <w:t>roposal</w:t>
      </w:r>
      <w:r w:rsidR="004A450D" w:rsidRPr="004A450D">
        <w:rPr>
          <w:rFonts w:cs="Times New Roman"/>
          <w:b/>
          <w:bCs/>
          <w:i/>
          <w:iCs/>
          <w:u w:val="single"/>
          <w:lang w:val="en-GB"/>
        </w:rPr>
        <w:t>4</w:t>
      </w:r>
      <w:proofErr w:type="spellEnd"/>
      <w:r w:rsidRPr="00B4246C">
        <w:rPr>
          <w:rFonts w:cs="Times New Roman"/>
          <w:b/>
          <w:bCs/>
          <w:lang w:val="en-GB"/>
        </w:rPr>
        <w:t>: RAN2 to confirm that the co-existence between SL-CA and SL-</w:t>
      </w:r>
      <w:proofErr w:type="spellStart"/>
      <w:r w:rsidRPr="00B4246C">
        <w:rPr>
          <w:rFonts w:cs="Times New Roman"/>
          <w:b/>
          <w:bCs/>
          <w:lang w:val="en-GB"/>
        </w:rPr>
        <w:t>A2X</w:t>
      </w:r>
      <w:proofErr w:type="spellEnd"/>
      <w:r w:rsidRPr="00B4246C">
        <w:rPr>
          <w:rFonts w:cs="Times New Roman"/>
          <w:b/>
          <w:bCs/>
          <w:lang w:val="en-GB"/>
        </w:rPr>
        <w:t xml:space="preserve">/SL-relay is already </w:t>
      </w:r>
      <w:r w:rsidR="000C20CC" w:rsidRPr="00B4246C">
        <w:rPr>
          <w:rFonts w:cs="Times New Roman"/>
          <w:b/>
          <w:bCs/>
          <w:lang w:val="en-GB"/>
        </w:rPr>
        <w:t>excluded</w:t>
      </w:r>
      <w:r w:rsidRPr="00B4246C">
        <w:rPr>
          <w:rFonts w:cs="Times New Roman"/>
          <w:b/>
          <w:bCs/>
          <w:lang w:val="en-GB"/>
        </w:rPr>
        <w:t xml:space="preserve"> by the </w:t>
      </w:r>
      <w:proofErr w:type="spellStart"/>
      <w:r w:rsidRPr="00B4246C">
        <w:rPr>
          <w:rFonts w:cs="Times New Roman"/>
          <w:b/>
          <w:bCs/>
          <w:lang w:val="en-GB"/>
        </w:rPr>
        <w:t>WID</w:t>
      </w:r>
      <w:proofErr w:type="spellEnd"/>
      <w:r w:rsidRPr="00B4246C">
        <w:rPr>
          <w:rFonts w:cs="Times New Roman"/>
          <w:b/>
          <w:bCs/>
          <w:lang w:val="en-GB"/>
        </w:rPr>
        <w:t xml:space="preserve"> of </w:t>
      </w:r>
      <w:proofErr w:type="spellStart"/>
      <w:r w:rsidRPr="00B4246C">
        <w:rPr>
          <w:rFonts w:cs="Times New Roman"/>
          <w:b/>
          <w:bCs/>
          <w:lang w:val="en-GB"/>
        </w:rPr>
        <w:t>R18</w:t>
      </w:r>
      <w:proofErr w:type="spellEnd"/>
      <w:r w:rsidRPr="00B4246C">
        <w:rPr>
          <w:rFonts w:cs="Times New Roman"/>
          <w:b/>
          <w:bCs/>
          <w:lang w:val="en-GB"/>
        </w:rPr>
        <w:t xml:space="preserve"> SL enhancements.</w:t>
      </w:r>
    </w:p>
    <w:p w14:paraId="123B6BD7" w14:textId="77777777" w:rsidR="00B4246C" w:rsidRDefault="00B4246C" w:rsidP="0069526E">
      <w:pPr>
        <w:spacing w:afterLines="0" w:after="0"/>
        <w:rPr>
          <w:rFonts w:cs="Times New Roman"/>
          <w:lang w:val="en-GB"/>
        </w:rPr>
      </w:pPr>
    </w:p>
    <w:p w14:paraId="7B1C558A" w14:textId="258FC307" w:rsidR="0048728F" w:rsidRDefault="0064527F" w:rsidP="0069526E">
      <w:pPr>
        <w:spacing w:afterLines="0" w:after="0"/>
        <w:rPr>
          <w:rFonts w:cs="Times New Roman"/>
          <w:lang w:val="en-GB"/>
        </w:rPr>
      </w:pPr>
      <w:r>
        <w:rPr>
          <w:rFonts w:cs="Times New Roman"/>
          <w:lang w:val="en-GB"/>
        </w:rPr>
        <w:t>We think that since on one side, the enhancements are in the services le</w:t>
      </w:r>
      <w:r w:rsidR="001A4AD0">
        <w:rPr>
          <w:rFonts w:cs="Times New Roman"/>
          <w:lang w:val="en-GB"/>
        </w:rPr>
        <w:t xml:space="preserve">vel while, while on the other side, SL-U </w:t>
      </w:r>
      <w:r w:rsidR="00B4246C">
        <w:rPr>
          <w:rFonts w:cs="Times New Roman"/>
          <w:lang w:val="en-GB"/>
        </w:rPr>
        <w:t>is</w:t>
      </w:r>
      <w:r w:rsidR="001A4AD0">
        <w:rPr>
          <w:rFonts w:cs="Times New Roman"/>
          <w:lang w:val="en-GB"/>
        </w:rPr>
        <w:t xml:space="preserve"> just lower layer transport take can carry any type of services, it should not be problematic to support co-existence of the</w:t>
      </w:r>
      <w:r w:rsidR="0048728F">
        <w:rPr>
          <w:rFonts w:cs="Times New Roman"/>
          <w:lang w:val="en-GB"/>
        </w:rPr>
        <w:t>s</w:t>
      </w:r>
      <w:r w:rsidR="001A4AD0">
        <w:rPr>
          <w:rFonts w:cs="Times New Roman"/>
          <w:lang w:val="en-GB"/>
        </w:rPr>
        <w:t>e features.</w:t>
      </w:r>
    </w:p>
    <w:p w14:paraId="7599C304" w14:textId="77777777" w:rsidR="0048728F" w:rsidRPr="0064527F" w:rsidRDefault="0048728F" w:rsidP="0069526E">
      <w:pPr>
        <w:spacing w:afterLines="0" w:after="0"/>
        <w:rPr>
          <w:rFonts w:cs="Times New Roman"/>
          <w:lang w:val="en-GB"/>
        </w:rPr>
      </w:pPr>
    </w:p>
    <w:bookmarkEnd w:id="3"/>
    <w:p w14:paraId="2CC9CFF2" w14:textId="1711304B" w:rsidR="0001376A" w:rsidRDefault="0001376A" w:rsidP="0001376A">
      <w:pPr>
        <w:spacing w:afterLines="0" w:after="0"/>
        <w:rPr>
          <w:rFonts w:cs="Times New Roman"/>
          <w:b/>
          <w:bCs/>
          <w:lang w:val="en-GB"/>
        </w:rPr>
      </w:pPr>
      <w:proofErr w:type="spellStart"/>
      <w:r w:rsidRPr="004D6DAE">
        <w:rPr>
          <w:rFonts w:cs="Times New Roman" w:hint="eastAsia"/>
          <w:b/>
          <w:bCs/>
          <w:i/>
          <w:iCs/>
          <w:u w:val="single"/>
          <w:lang w:val="en-GB"/>
        </w:rPr>
        <w:t>P</w:t>
      </w:r>
      <w:r w:rsidRPr="004D6DAE">
        <w:rPr>
          <w:rFonts w:cs="Times New Roman"/>
          <w:b/>
          <w:bCs/>
          <w:i/>
          <w:iCs/>
          <w:u w:val="single"/>
          <w:lang w:val="en-GB"/>
        </w:rPr>
        <w:t>roposal</w:t>
      </w:r>
      <w:r w:rsidR="004A450D">
        <w:rPr>
          <w:rFonts w:cs="Times New Roman"/>
          <w:b/>
          <w:bCs/>
          <w:i/>
          <w:iCs/>
          <w:u w:val="single"/>
          <w:lang w:val="en-GB"/>
        </w:rPr>
        <w:t>5</w:t>
      </w:r>
      <w:proofErr w:type="spellEnd"/>
      <w:r>
        <w:rPr>
          <w:rFonts w:cs="Times New Roman"/>
          <w:b/>
          <w:bCs/>
          <w:lang w:val="en-GB"/>
        </w:rPr>
        <w:t>: SL service level enhancements (e.g., SL-</w:t>
      </w:r>
      <w:proofErr w:type="spellStart"/>
      <w:r>
        <w:rPr>
          <w:rFonts w:cs="Times New Roman"/>
          <w:b/>
          <w:bCs/>
          <w:lang w:val="en-GB"/>
        </w:rPr>
        <w:t>A2X</w:t>
      </w:r>
      <w:proofErr w:type="spellEnd"/>
      <w:r>
        <w:rPr>
          <w:rFonts w:cs="Times New Roman"/>
          <w:b/>
          <w:bCs/>
          <w:lang w:val="en-GB"/>
        </w:rPr>
        <w:t>/SL relay) is feasible to be applied at the same time with SL-U</w:t>
      </w:r>
      <w:r w:rsidR="00B4246C">
        <w:rPr>
          <w:rFonts w:cs="Times New Roman"/>
          <w:b/>
          <w:bCs/>
          <w:lang w:val="en-GB"/>
        </w:rPr>
        <w:t xml:space="preserve"> as SL transport level enhancements</w:t>
      </w:r>
      <w:r>
        <w:rPr>
          <w:rFonts w:cs="Times New Roman"/>
          <w:b/>
          <w:bCs/>
          <w:lang w:val="en-GB"/>
        </w:rPr>
        <w:t>.</w:t>
      </w:r>
    </w:p>
    <w:p w14:paraId="71881297" w14:textId="66F8561B" w:rsidR="00762C81" w:rsidRDefault="00C70F49">
      <w:pPr>
        <w:pStyle w:val="1"/>
        <w:rPr>
          <w:lang w:eastAsia="zh-CN"/>
        </w:rPr>
      </w:pPr>
      <w:r>
        <w:rPr>
          <w:lang w:eastAsia="zh-CN"/>
        </w:rPr>
        <w:t>3</w:t>
      </w:r>
      <w:r w:rsidR="00CC1AA1">
        <w:rPr>
          <w:lang w:eastAsia="zh-CN"/>
        </w:rPr>
        <w:tab/>
      </w:r>
      <w:r>
        <w:rPr>
          <w:lang w:eastAsia="zh-CN"/>
        </w:rPr>
        <w:t>Conclusions</w:t>
      </w:r>
    </w:p>
    <w:p w14:paraId="5D613FF1" w14:textId="77777777" w:rsidR="00760BE9" w:rsidRPr="00CE33E4" w:rsidRDefault="00760BE9" w:rsidP="00760BE9">
      <w:pPr>
        <w:spacing w:afterLines="0" w:after="0" w:line="240" w:lineRule="auto"/>
        <w:rPr>
          <w:b/>
          <w:bCs/>
          <w:lang w:val="en-GB"/>
        </w:rPr>
      </w:pPr>
      <w:bookmarkStart w:id="4" w:name="_Hlk163037964"/>
      <w:proofErr w:type="spellStart"/>
      <w:r w:rsidRPr="00CE33E4">
        <w:rPr>
          <w:b/>
          <w:bCs/>
          <w:i/>
          <w:iCs/>
          <w:u w:val="single"/>
          <w:lang w:val="en-GB"/>
        </w:rPr>
        <w:t>Proposal</w:t>
      </w:r>
      <w:r>
        <w:rPr>
          <w:b/>
          <w:bCs/>
          <w:i/>
          <w:iCs/>
          <w:u w:val="single"/>
          <w:lang w:val="en-GB"/>
        </w:rPr>
        <w:t>1</w:t>
      </w:r>
      <w:proofErr w:type="spellEnd"/>
      <w:r w:rsidRPr="00CE33E4">
        <w:rPr>
          <w:b/>
          <w:bCs/>
          <w:lang w:val="en-GB"/>
        </w:rPr>
        <w:t xml:space="preserve">: RAN2 confirms on the </w:t>
      </w:r>
      <w:proofErr w:type="spellStart"/>
      <w:r w:rsidRPr="00CE33E4">
        <w:rPr>
          <w:b/>
          <w:bCs/>
          <w:lang w:val="en-GB"/>
        </w:rPr>
        <w:t>RAN1</w:t>
      </w:r>
      <w:proofErr w:type="spellEnd"/>
      <w:r w:rsidRPr="00CE33E4">
        <w:rPr>
          <w:b/>
          <w:bCs/>
          <w:lang w:val="en-GB"/>
        </w:rPr>
        <w:t xml:space="preserve"> agreement that in a band (pre)configured with SL CA, SL PRS transmission /reception can be supported in the following cases</w:t>
      </w:r>
      <w:r>
        <w:rPr>
          <w:b/>
          <w:bCs/>
          <w:lang w:val="en-GB"/>
        </w:rPr>
        <w:t>. No further discussion is needed in RAN2.</w:t>
      </w:r>
    </w:p>
    <w:p w14:paraId="76DEEA02" w14:textId="77777777" w:rsidR="00760BE9" w:rsidRPr="00CE33E4" w:rsidRDefault="00760BE9" w:rsidP="00760BE9">
      <w:pPr>
        <w:pStyle w:val="aff0"/>
        <w:numPr>
          <w:ilvl w:val="0"/>
          <w:numId w:val="32"/>
        </w:numPr>
        <w:spacing w:afterLines="0" w:after="0" w:afterAutospacing="0" w:line="240" w:lineRule="auto"/>
        <w:ind w:leftChars="0"/>
        <w:rPr>
          <w:b/>
          <w:bCs/>
        </w:rPr>
      </w:pPr>
      <w:r w:rsidRPr="00CE33E4">
        <w:rPr>
          <w:b/>
          <w:bCs/>
        </w:rPr>
        <w:t xml:space="preserve">In a shared SL PRS resource pool in a single SL carrier. </w:t>
      </w:r>
    </w:p>
    <w:p w14:paraId="102D9B8D" w14:textId="4AAC8D31" w:rsidR="00B01994" w:rsidRPr="003D4C77" w:rsidRDefault="00760BE9" w:rsidP="00164D89">
      <w:pPr>
        <w:pStyle w:val="aff0"/>
        <w:numPr>
          <w:ilvl w:val="0"/>
          <w:numId w:val="32"/>
        </w:numPr>
        <w:spacing w:afterLines="0" w:after="0" w:afterAutospacing="0" w:line="240" w:lineRule="auto"/>
        <w:ind w:leftChars="0"/>
        <w:rPr>
          <w:b/>
          <w:bCs/>
        </w:rPr>
      </w:pPr>
      <w:r w:rsidRPr="00CE33E4">
        <w:rPr>
          <w:b/>
          <w:bCs/>
        </w:rPr>
        <w:t>In a dedicated SL PRS resource pool in a single SL carrier when the slots (pre)configured for the dedicated SL PRS resource pool do not collide with the slots (pre)configured for any other resource pool or S-</w:t>
      </w:r>
      <w:proofErr w:type="spellStart"/>
      <w:r w:rsidRPr="00CE33E4">
        <w:rPr>
          <w:b/>
          <w:bCs/>
        </w:rPr>
        <w:t>SSB</w:t>
      </w:r>
      <w:proofErr w:type="spellEnd"/>
      <w:r w:rsidRPr="00CE33E4">
        <w:rPr>
          <w:b/>
          <w:bCs/>
        </w:rPr>
        <w:t xml:space="preserve"> resource(s) in other carriers.</w:t>
      </w:r>
    </w:p>
    <w:p w14:paraId="30F6AD43" w14:textId="77777777" w:rsidR="00E44842" w:rsidRDefault="00E44842" w:rsidP="00E44842">
      <w:pPr>
        <w:spacing w:afterLines="0" w:after="0"/>
        <w:rPr>
          <w:rFonts w:cs="Times New Roman"/>
          <w:b/>
          <w:bCs/>
          <w:lang w:val="en-GB"/>
        </w:rPr>
      </w:pPr>
      <w:proofErr w:type="spellStart"/>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2</w:t>
      </w:r>
      <w:proofErr w:type="spellEnd"/>
      <w:r w:rsidRPr="00DD1702">
        <w:rPr>
          <w:rFonts w:cs="Times New Roman"/>
          <w:b/>
          <w:bCs/>
          <w:lang w:val="en-GB"/>
        </w:rPr>
        <w:t>:</w:t>
      </w:r>
      <w:r>
        <w:rPr>
          <w:rFonts w:cs="Times New Roman"/>
          <w:b/>
          <w:bCs/>
          <w:lang w:val="en-GB"/>
        </w:rPr>
        <w:t xml:space="preserve"> RAN2 to confirm that there is no RAN2 spec impacts for SL-PRS transmission on shared SL-PRS resource pool configured on un-licensed band.</w:t>
      </w:r>
    </w:p>
    <w:p w14:paraId="0261B1F2" w14:textId="43B4C973" w:rsidR="00E44842" w:rsidRDefault="00E44842" w:rsidP="00E44842">
      <w:pPr>
        <w:spacing w:afterLines="0" w:after="0"/>
        <w:rPr>
          <w:rFonts w:cs="Times New Roman"/>
          <w:b/>
          <w:bCs/>
          <w:lang w:val="en-GB"/>
        </w:rPr>
      </w:pPr>
      <w:proofErr w:type="spellStart"/>
      <w:r w:rsidRPr="001020CE">
        <w:rPr>
          <w:rFonts w:cs="Times New Roman" w:hint="eastAsia"/>
          <w:b/>
          <w:bCs/>
          <w:i/>
          <w:iCs/>
          <w:u w:val="single"/>
          <w:lang w:val="en-GB"/>
        </w:rPr>
        <w:t>P</w:t>
      </w:r>
      <w:r w:rsidRPr="001020CE">
        <w:rPr>
          <w:rFonts w:cs="Times New Roman"/>
          <w:b/>
          <w:bCs/>
          <w:i/>
          <w:iCs/>
          <w:u w:val="single"/>
          <w:lang w:val="en-GB"/>
        </w:rPr>
        <w:t>roposal3</w:t>
      </w:r>
      <w:proofErr w:type="spellEnd"/>
      <w:r>
        <w:rPr>
          <w:rFonts w:cs="Times New Roman"/>
          <w:b/>
          <w:bCs/>
          <w:lang w:val="en-GB"/>
        </w:rPr>
        <w:t xml:space="preserve">: Do not support SL-PRS transmission on </w:t>
      </w:r>
      <w:r w:rsidR="00500746">
        <w:rPr>
          <w:rFonts w:cs="Times New Roman" w:hint="eastAsia"/>
          <w:b/>
          <w:bCs/>
          <w:lang w:val="en-GB"/>
        </w:rPr>
        <w:t>dedicated</w:t>
      </w:r>
      <w:r w:rsidR="00D00D52">
        <w:rPr>
          <w:rFonts w:cs="Times New Roman"/>
          <w:b/>
          <w:bCs/>
          <w:lang w:val="en-GB"/>
        </w:rPr>
        <w:t xml:space="preserve"> </w:t>
      </w:r>
      <w:r>
        <w:rPr>
          <w:rFonts w:cs="Times New Roman"/>
          <w:b/>
          <w:bCs/>
          <w:lang w:val="en-GB"/>
        </w:rPr>
        <w:t xml:space="preserve">SL-PRS resource pool configured on un-licensed band </w:t>
      </w:r>
    </w:p>
    <w:p w14:paraId="79C9664A" w14:textId="313DB8F6" w:rsidR="00202084" w:rsidRPr="00B4246C" w:rsidRDefault="00202084" w:rsidP="00202084">
      <w:pPr>
        <w:spacing w:afterLines="0" w:after="0"/>
        <w:rPr>
          <w:rFonts w:cs="Times New Roman"/>
          <w:b/>
          <w:bCs/>
          <w:lang w:val="en-GB"/>
        </w:rPr>
      </w:pPr>
      <w:proofErr w:type="spellStart"/>
      <w:r w:rsidRPr="004A450D">
        <w:rPr>
          <w:rFonts w:cs="Times New Roman" w:hint="eastAsia"/>
          <w:b/>
          <w:bCs/>
          <w:i/>
          <w:iCs/>
          <w:u w:val="single"/>
          <w:lang w:val="en-GB"/>
        </w:rPr>
        <w:t>P</w:t>
      </w:r>
      <w:r w:rsidRPr="004A450D">
        <w:rPr>
          <w:rFonts w:cs="Times New Roman"/>
          <w:b/>
          <w:bCs/>
          <w:i/>
          <w:iCs/>
          <w:u w:val="single"/>
          <w:lang w:val="en-GB"/>
        </w:rPr>
        <w:t>roposal4</w:t>
      </w:r>
      <w:proofErr w:type="spellEnd"/>
      <w:r w:rsidRPr="00B4246C">
        <w:rPr>
          <w:rFonts w:cs="Times New Roman"/>
          <w:b/>
          <w:bCs/>
          <w:lang w:val="en-GB"/>
        </w:rPr>
        <w:t>: RAN2 to confirm that the co-existence between SL-CA and SL-</w:t>
      </w:r>
      <w:proofErr w:type="spellStart"/>
      <w:r w:rsidRPr="00B4246C">
        <w:rPr>
          <w:rFonts w:cs="Times New Roman"/>
          <w:b/>
          <w:bCs/>
          <w:lang w:val="en-GB"/>
        </w:rPr>
        <w:t>A2X</w:t>
      </w:r>
      <w:proofErr w:type="spellEnd"/>
      <w:r w:rsidRPr="00B4246C">
        <w:rPr>
          <w:rFonts w:cs="Times New Roman"/>
          <w:b/>
          <w:bCs/>
          <w:lang w:val="en-GB"/>
        </w:rPr>
        <w:t xml:space="preserve">/SL-relay is already </w:t>
      </w:r>
      <w:r w:rsidR="000C20CC" w:rsidRPr="00B4246C">
        <w:rPr>
          <w:rFonts w:cs="Times New Roman"/>
          <w:b/>
          <w:bCs/>
          <w:lang w:val="en-GB"/>
        </w:rPr>
        <w:t>excluded</w:t>
      </w:r>
      <w:r w:rsidRPr="00B4246C">
        <w:rPr>
          <w:rFonts w:cs="Times New Roman"/>
          <w:b/>
          <w:bCs/>
          <w:lang w:val="en-GB"/>
        </w:rPr>
        <w:t xml:space="preserve"> by the </w:t>
      </w:r>
      <w:proofErr w:type="spellStart"/>
      <w:r w:rsidRPr="00B4246C">
        <w:rPr>
          <w:rFonts w:cs="Times New Roman"/>
          <w:b/>
          <w:bCs/>
          <w:lang w:val="en-GB"/>
        </w:rPr>
        <w:t>WID</w:t>
      </w:r>
      <w:proofErr w:type="spellEnd"/>
      <w:r w:rsidRPr="00B4246C">
        <w:rPr>
          <w:rFonts w:cs="Times New Roman"/>
          <w:b/>
          <w:bCs/>
          <w:lang w:val="en-GB"/>
        </w:rPr>
        <w:t xml:space="preserve"> of </w:t>
      </w:r>
      <w:proofErr w:type="spellStart"/>
      <w:r w:rsidRPr="00B4246C">
        <w:rPr>
          <w:rFonts w:cs="Times New Roman"/>
          <w:b/>
          <w:bCs/>
          <w:lang w:val="en-GB"/>
        </w:rPr>
        <w:t>R18</w:t>
      </w:r>
      <w:proofErr w:type="spellEnd"/>
      <w:r w:rsidRPr="00B4246C">
        <w:rPr>
          <w:rFonts w:cs="Times New Roman"/>
          <w:b/>
          <w:bCs/>
          <w:lang w:val="en-GB"/>
        </w:rPr>
        <w:t xml:space="preserve"> SL enhancements.</w:t>
      </w:r>
    </w:p>
    <w:p w14:paraId="087FFC17" w14:textId="0F071122" w:rsidR="00E44842" w:rsidRPr="001052F5" w:rsidRDefault="003478A8" w:rsidP="00164D89">
      <w:pPr>
        <w:spacing w:afterLines="0" w:after="0"/>
        <w:rPr>
          <w:rFonts w:cs="Times New Roman" w:hint="eastAsia"/>
          <w:b/>
          <w:bCs/>
          <w:lang w:val="en-GB"/>
        </w:rPr>
      </w:pPr>
      <w:proofErr w:type="spellStart"/>
      <w:r w:rsidRPr="004D6DAE">
        <w:rPr>
          <w:rFonts w:cs="Times New Roman" w:hint="eastAsia"/>
          <w:b/>
          <w:bCs/>
          <w:i/>
          <w:iCs/>
          <w:u w:val="single"/>
          <w:lang w:val="en-GB"/>
        </w:rPr>
        <w:lastRenderedPageBreak/>
        <w:t>P</w:t>
      </w:r>
      <w:r w:rsidRPr="004D6DAE">
        <w:rPr>
          <w:rFonts w:cs="Times New Roman"/>
          <w:b/>
          <w:bCs/>
          <w:i/>
          <w:iCs/>
          <w:u w:val="single"/>
          <w:lang w:val="en-GB"/>
        </w:rPr>
        <w:t>roposal</w:t>
      </w:r>
      <w:r>
        <w:rPr>
          <w:rFonts w:cs="Times New Roman"/>
          <w:b/>
          <w:bCs/>
          <w:i/>
          <w:iCs/>
          <w:u w:val="single"/>
          <w:lang w:val="en-GB"/>
        </w:rPr>
        <w:t>5</w:t>
      </w:r>
      <w:proofErr w:type="spellEnd"/>
      <w:r>
        <w:rPr>
          <w:rFonts w:cs="Times New Roman"/>
          <w:b/>
          <w:bCs/>
          <w:lang w:val="en-GB"/>
        </w:rPr>
        <w:t>: SL service level enhancements (e.g., SL-</w:t>
      </w:r>
      <w:proofErr w:type="spellStart"/>
      <w:r>
        <w:rPr>
          <w:rFonts w:cs="Times New Roman"/>
          <w:b/>
          <w:bCs/>
          <w:lang w:val="en-GB"/>
        </w:rPr>
        <w:t>A2X</w:t>
      </w:r>
      <w:proofErr w:type="spellEnd"/>
      <w:r>
        <w:rPr>
          <w:rFonts w:cs="Times New Roman"/>
          <w:b/>
          <w:bCs/>
          <w:lang w:val="en-GB"/>
        </w:rPr>
        <w:t xml:space="preserve">/SL relay) </w:t>
      </w:r>
      <w:r w:rsidR="001A21B7">
        <w:rPr>
          <w:rFonts w:cs="Times New Roman"/>
          <w:b/>
          <w:bCs/>
          <w:lang w:val="en-GB"/>
        </w:rPr>
        <w:t xml:space="preserve">are </w:t>
      </w:r>
      <w:r>
        <w:rPr>
          <w:rFonts w:cs="Times New Roman"/>
          <w:b/>
          <w:bCs/>
          <w:lang w:val="en-GB"/>
        </w:rPr>
        <w:t>feasible to be applied at the same time with SL-U as SL transport level enhancements.</w:t>
      </w:r>
      <w:bookmarkEnd w:id="4"/>
    </w:p>
    <w:sectPr w:rsidR="00E44842" w:rsidRPr="001052F5" w:rsidSect="008E58E3">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736EB" w14:textId="77777777" w:rsidR="002D3E64" w:rsidRDefault="002D3E64">
      <w:pPr>
        <w:spacing w:after="120" w:line="240" w:lineRule="auto"/>
      </w:pPr>
      <w:r>
        <w:separator/>
      </w:r>
    </w:p>
  </w:endnote>
  <w:endnote w:type="continuationSeparator" w:id="0">
    <w:p w14:paraId="13AC6FE0" w14:textId="77777777" w:rsidR="002D3E64" w:rsidRDefault="002D3E64">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0FF04" w14:textId="77777777" w:rsidR="002D3E64" w:rsidRDefault="002D3E64">
      <w:pPr>
        <w:spacing w:after="120"/>
      </w:pPr>
      <w:r>
        <w:separator/>
      </w:r>
    </w:p>
  </w:footnote>
  <w:footnote w:type="continuationSeparator" w:id="0">
    <w:p w14:paraId="00EEAA77" w14:textId="77777777" w:rsidR="002D3E64" w:rsidRDefault="002D3E6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83469AF"/>
    <w:multiLevelType w:val="hybridMultilevel"/>
    <w:tmpl w:val="6888C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EC7EEE"/>
    <w:multiLevelType w:val="singleLevel"/>
    <w:tmpl w:val="46EC7EEE"/>
    <w:lvl w:ilvl="0">
      <w:start w:val="1"/>
      <w:numFmt w:val="decimal"/>
      <w:suff w:val="space"/>
      <w:lvlText w:val="%1."/>
      <w:lvlJc w:val="left"/>
    </w:lvl>
  </w:abstractNum>
  <w:abstractNum w:abstractNumId="19" w15:restartNumberingAfterBreak="0">
    <w:nsid w:val="4C454844"/>
    <w:multiLevelType w:val="hybridMultilevel"/>
    <w:tmpl w:val="1506D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14"/>
  </w:num>
  <w:num w:numId="4">
    <w:abstractNumId w:val="30"/>
  </w:num>
  <w:num w:numId="5">
    <w:abstractNumId w:val="22"/>
  </w:num>
  <w:num w:numId="6">
    <w:abstractNumId w:val="26"/>
  </w:num>
  <w:num w:numId="7">
    <w:abstractNumId w:val="23"/>
  </w:num>
  <w:num w:numId="8">
    <w:abstractNumId w:val="21"/>
  </w:num>
  <w:num w:numId="9">
    <w:abstractNumId w:val="17"/>
  </w:num>
  <w:num w:numId="10">
    <w:abstractNumId w:val="9"/>
  </w:num>
  <w:num w:numId="11">
    <w:abstractNumId w:val="27"/>
  </w:num>
  <w:num w:numId="12">
    <w:abstractNumId w:val="12"/>
  </w:num>
  <w:num w:numId="13">
    <w:abstractNumId w:val="1"/>
  </w:num>
  <w:num w:numId="14">
    <w:abstractNumId w:val="0"/>
  </w:num>
  <w:num w:numId="15">
    <w:abstractNumId w:val="18"/>
  </w:num>
  <w:num w:numId="16">
    <w:abstractNumId w:val="28"/>
  </w:num>
  <w:num w:numId="17">
    <w:abstractNumId w:val="24"/>
  </w:num>
  <w:num w:numId="18">
    <w:abstractNumId w:val="10"/>
  </w:num>
  <w:num w:numId="19">
    <w:abstractNumId w:val="25"/>
  </w:num>
  <w:num w:numId="20">
    <w:abstractNumId w:val="31"/>
  </w:num>
  <w:num w:numId="21">
    <w:abstractNumId w:val="20"/>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9"/>
  </w:num>
  <w:num w:numId="30">
    <w:abstractNumId w:val="16"/>
  </w:num>
  <w:num w:numId="31">
    <w:abstractNumId w:val="19"/>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76A"/>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191"/>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0CC"/>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36F"/>
    <w:rsid w:val="000E6615"/>
    <w:rsid w:val="000E67AD"/>
    <w:rsid w:val="000E69B6"/>
    <w:rsid w:val="000E6B1D"/>
    <w:rsid w:val="000E6FAB"/>
    <w:rsid w:val="000E6FD6"/>
    <w:rsid w:val="000E7013"/>
    <w:rsid w:val="000E7C2C"/>
    <w:rsid w:val="000E7CE9"/>
    <w:rsid w:val="000F00AA"/>
    <w:rsid w:val="000F01D1"/>
    <w:rsid w:val="000F0203"/>
    <w:rsid w:val="000F0347"/>
    <w:rsid w:val="000F092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0CE"/>
    <w:rsid w:val="001021D6"/>
    <w:rsid w:val="00102953"/>
    <w:rsid w:val="00102E84"/>
    <w:rsid w:val="001040E4"/>
    <w:rsid w:val="00104480"/>
    <w:rsid w:val="0010475C"/>
    <w:rsid w:val="00104B15"/>
    <w:rsid w:val="00104C92"/>
    <w:rsid w:val="001052F5"/>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6B3"/>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478"/>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8AC"/>
    <w:rsid w:val="00197EF4"/>
    <w:rsid w:val="00197FB4"/>
    <w:rsid w:val="001A014C"/>
    <w:rsid w:val="001A0248"/>
    <w:rsid w:val="001A048F"/>
    <w:rsid w:val="001A0D44"/>
    <w:rsid w:val="001A1027"/>
    <w:rsid w:val="001A12AE"/>
    <w:rsid w:val="001A14B0"/>
    <w:rsid w:val="001A15D2"/>
    <w:rsid w:val="001A186F"/>
    <w:rsid w:val="001A1A94"/>
    <w:rsid w:val="001A1D9C"/>
    <w:rsid w:val="001A21B7"/>
    <w:rsid w:val="001A2509"/>
    <w:rsid w:val="001A28CF"/>
    <w:rsid w:val="001A2C3B"/>
    <w:rsid w:val="001A31DA"/>
    <w:rsid w:val="001A3562"/>
    <w:rsid w:val="001A35B3"/>
    <w:rsid w:val="001A3BA7"/>
    <w:rsid w:val="001A3BC4"/>
    <w:rsid w:val="001A3E6C"/>
    <w:rsid w:val="001A3FCC"/>
    <w:rsid w:val="001A492F"/>
    <w:rsid w:val="001A4AD0"/>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687"/>
    <w:rsid w:val="001B599A"/>
    <w:rsid w:val="001B5CE1"/>
    <w:rsid w:val="001B5D18"/>
    <w:rsid w:val="001B5D34"/>
    <w:rsid w:val="001B61AC"/>
    <w:rsid w:val="001B687D"/>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084"/>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19E1"/>
    <w:rsid w:val="00212070"/>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C4B"/>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2C9"/>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E64"/>
    <w:rsid w:val="002D3F09"/>
    <w:rsid w:val="002D460B"/>
    <w:rsid w:val="002D4BCC"/>
    <w:rsid w:val="002D5D6C"/>
    <w:rsid w:val="002D5D7C"/>
    <w:rsid w:val="002D5DD6"/>
    <w:rsid w:val="002D5E25"/>
    <w:rsid w:val="002D6C5B"/>
    <w:rsid w:val="002D6DFA"/>
    <w:rsid w:val="002D6FFB"/>
    <w:rsid w:val="002D70C6"/>
    <w:rsid w:val="002D720E"/>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3DE"/>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975"/>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8A8"/>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4C77"/>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E701A"/>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28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450D"/>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AE"/>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746"/>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C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AF4"/>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64E"/>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B4F"/>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312"/>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2D79"/>
    <w:rsid w:val="0062319A"/>
    <w:rsid w:val="00623278"/>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7F"/>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1F62"/>
    <w:rsid w:val="006727D1"/>
    <w:rsid w:val="00672990"/>
    <w:rsid w:val="00672A7A"/>
    <w:rsid w:val="00672E57"/>
    <w:rsid w:val="00672E6D"/>
    <w:rsid w:val="006733E0"/>
    <w:rsid w:val="006735DD"/>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26E"/>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CC4"/>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3EF"/>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74E"/>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1E01"/>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23C9"/>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0BE9"/>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292"/>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48A"/>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1F3F"/>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58"/>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DE1"/>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6A37"/>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14D"/>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4AD"/>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337"/>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36E7B"/>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BCE"/>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EEA"/>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2D1"/>
    <w:rsid w:val="00B2652A"/>
    <w:rsid w:val="00B265EB"/>
    <w:rsid w:val="00B26A84"/>
    <w:rsid w:val="00B26C46"/>
    <w:rsid w:val="00B26CFC"/>
    <w:rsid w:val="00B26D9B"/>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46C"/>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0EE"/>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2C68"/>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892"/>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59A1"/>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08F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173"/>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3F"/>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3E4"/>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D00CD4"/>
    <w:rsid w:val="00D00D52"/>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153F"/>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4C7E"/>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449"/>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0C5"/>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4842"/>
    <w:rsid w:val="00E453AB"/>
    <w:rsid w:val="00E466C6"/>
    <w:rsid w:val="00E46CED"/>
    <w:rsid w:val="00E473F7"/>
    <w:rsid w:val="00E47440"/>
    <w:rsid w:val="00E477AD"/>
    <w:rsid w:val="00E47AE9"/>
    <w:rsid w:val="00E47C02"/>
    <w:rsid w:val="00E506D6"/>
    <w:rsid w:val="00E50D32"/>
    <w:rsid w:val="00E51006"/>
    <w:rsid w:val="00E51742"/>
    <w:rsid w:val="00E517F8"/>
    <w:rsid w:val="00E518E5"/>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001"/>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CA3"/>
    <w:rsid w:val="00EB2EFD"/>
    <w:rsid w:val="00EB32A6"/>
    <w:rsid w:val="00EB39C4"/>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36E"/>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5F6A"/>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5E1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619526543">
      <w:bodyDiv w:val="1"/>
      <w:marLeft w:val="0"/>
      <w:marRight w:val="0"/>
      <w:marTop w:val="0"/>
      <w:marBottom w:val="0"/>
      <w:divBdr>
        <w:top w:val="none" w:sz="0" w:space="0" w:color="auto"/>
        <w:left w:val="none" w:sz="0" w:space="0" w:color="auto"/>
        <w:bottom w:val="none" w:sz="0" w:space="0" w:color="auto"/>
        <w:right w:val="none" w:sz="0" w:space="0" w:color="auto"/>
      </w:divBdr>
      <w:divsChild>
        <w:div w:id="14424729">
          <w:marLeft w:val="0"/>
          <w:marRight w:val="0"/>
          <w:marTop w:val="0"/>
          <w:marBottom w:val="0"/>
          <w:divBdr>
            <w:top w:val="none" w:sz="0" w:space="0" w:color="auto"/>
            <w:left w:val="none" w:sz="0" w:space="0" w:color="auto"/>
            <w:bottom w:val="none" w:sz="0" w:space="0" w:color="auto"/>
            <w:right w:val="none" w:sz="0" w:space="0" w:color="auto"/>
          </w:divBdr>
        </w:div>
      </w:divsChild>
    </w:div>
    <w:div w:id="1691837491">
      <w:bodyDiv w:val="1"/>
      <w:marLeft w:val="0"/>
      <w:marRight w:val="0"/>
      <w:marTop w:val="0"/>
      <w:marBottom w:val="0"/>
      <w:divBdr>
        <w:top w:val="none" w:sz="0" w:space="0" w:color="auto"/>
        <w:left w:val="none" w:sz="0" w:space="0" w:color="auto"/>
        <w:bottom w:val="none" w:sz="0" w:space="0" w:color="auto"/>
        <w:right w:val="none" w:sz="0" w:space="0" w:color="auto"/>
      </w:divBdr>
      <w:divsChild>
        <w:div w:id="320429212">
          <w:marLeft w:val="0"/>
          <w:marRight w:val="0"/>
          <w:marTop w:val="0"/>
          <w:marBottom w:val="0"/>
          <w:divBdr>
            <w:top w:val="none" w:sz="0" w:space="0" w:color="auto"/>
            <w:left w:val="none" w:sz="0" w:space="0" w:color="auto"/>
            <w:bottom w:val="none" w:sz="0" w:space="0" w:color="auto"/>
            <w:right w:val="none" w:sz="0" w:space="0" w:color="auto"/>
          </w:divBdr>
        </w:div>
      </w:divsChild>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097559024">
      <w:bodyDiv w:val="1"/>
      <w:marLeft w:val="0"/>
      <w:marRight w:val="0"/>
      <w:marTop w:val="0"/>
      <w:marBottom w:val="0"/>
      <w:divBdr>
        <w:top w:val="none" w:sz="0" w:space="0" w:color="auto"/>
        <w:left w:val="none" w:sz="0" w:space="0" w:color="auto"/>
        <w:bottom w:val="none" w:sz="0" w:space="0" w:color="auto"/>
        <w:right w:val="none" w:sz="0" w:space="0" w:color="auto"/>
      </w:divBdr>
      <w:divsChild>
        <w:div w:id="131943175">
          <w:marLeft w:val="0"/>
          <w:marRight w:val="0"/>
          <w:marTop w:val="0"/>
          <w:marBottom w:val="0"/>
          <w:divBdr>
            <w:top w:val="none" w:sz="0" w:space="0" w:color="auto"/>
            <w:left w:val="none" w:sz="0" w:space="0" w:color="auto"/>
            <w:bottom w:val="none" w:sz="0" w:space="0" w:color="auto"/>
            <w:right w:val="none" w:sz="0" w:space="0" w:color="auto"/>
          </w:divBdr>
        </w:div>
      </w:divsChild>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4</Pages>
  <Words>1091</Words>
  <Characters>6224</Characters>
  <Application>Microsoft Office Word</Application>
  <DocSecurity>0</DocSecurity>
  <Lines>51</Lines>
  <Paragraphs>14</Paragraphs>
  <ScaleCrop>false</ScaleCrop>
  <Company>Huawei Technologies Co.,Ltd.</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HiSilicon</cp:lastModifiedBy>
  <cp:revision>302</cp:revision>
  <cp:lastPrinted>2023-09-16T10:01:00Z</cp:lastPrinted>
  <dcterms:created xsi:type="dcterms:W3CDTF">2023-10-27T07:48:00Z</dcterms:created>
  <dcterms:modified xsi:type="dcterms:W3CDTF">2024-04-05T04:46:00Z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(3)+svJbJWnQAdbyzH9bcKmWCrig0auV0uQiVhzgIxlAsw5zKhGfvC2OP5NgvXTESGiFi6ejXhh
xBpxbi61V2XLHyr8B0GvgwVlQ9c3sM4UrnY0VXcibyRjzYK3YEW4ZJzC4dnnKmeBmcv7j/hw
BVSDKOS/2z66Qkhu1YRfJ5Mv8469Tc0l/f1ouj9kpTBW5EVaixYasUYL2lV6s+uA1YzdZIwN
Fs9L1ruwpEEAIxGRgn</vt:lpwstr>
  </property>
  <property fmtid="{D5CDD505-2E9C-101B-9397-08002B2CF9AE}" pid="3" name="_2015_ms_pID_7253431">
    <vt:lpwstr>PjoO+kl6TZ0nuPxWmR3zrjYUJSyrlxy8QtHUKbXaAEoBgdSQbuctTX
PCY7468tXrjwraVMFbLfbngph7xlpMTYMibtqVL3G7vxj4cGTW31RbbstDDUfJWwsiqzT5fm
Q66JxfhVyfpwJaI/X6Pw7Qr5qd/EP8FbWklF7dBIUPkA7kLznpk0CAYAjcEZB8wj/OBRVNL6
ujWWioKAIUnnIEycSRri5wCdl1OAkbwbtIt2</vt:lpwstr>
  </property>
  <property fmtid="{D5CDD505-2E9C-101B-9397-08002B2CF9AE}" pid="4" name="_2015_ms_pID_7253432">
    <vt:lpwstr>5g==</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